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7862F">
      <w:pPr>
        <w:jc w:val="right"/>
        <w:rPr>
          <w:rFonts w:hint="default" w:eastAsiaTheme="minorEastAsia"/>
          <w:b/>
          <w:sz w:val="44"/>
          <w:highlight w:val="none"/>
          <w:lang w:val="en-US" w:eastAsia="zh-CN"/>
        </w:rPr>
      </w:pPr>
      <w:r>
        <w:rPr>
          <w:rFonts w:hint="eastAsia" w:ascii="Times New Roman" w:hAnsi="Times New Roman"/>
          <w:b/>
          <w:sz w:val="28"/>
          <w:highlight w:val="none"/>
        </w:rPr>
        <w:t>编号：</w:t>
      </w:r>
      <w:r>
        <w:rPr>
          <w:rFonts w:hint="eastAsia" w:ascii="Times New Roman" w:hAnsi="Times New Roman"/>
          <w:b/>
          <w:sz w:val="28"/>
          <w:highlight w:val="none"/>
          <w:lang w:val="en-US" w:eastAsia="zh-CN"/>
        </w:rPr>
        <w:t>20240715</w:t>
      </w:r>
    </w:p>
    <w:p w14:paraId="150758AE">
      <w:pPr>
        <w:jc w:val="center"/>
        <w:rPr>
          <w:rFonts w:ascii="Times New Roman" w:hAnsi="Times New Roman"/>
          <w:b/>
          <w:sz w:val="44"/>
          <w:highlight w:val="none"/>
        </w:rPr>
      </w:pPr>
    </w:p>
    <w:p w14:paraId="3C25352A">
      <w:pPr>
        <w:jc w:val="center"/>
        <w:rPr>
          <w:rFonts w:ascii="Times New Roman" w:hAnsi="Times New Roman"/>
          <w:b/>
          <w:sz w:val="36"/>
          <w:highlight w:val="none"/>
          <w:u w:val="single"/>
        </w:rPr>
      </w:pPr>
    </w:p>
    <w:p w14:paraId="6341135C">
      <w:pPr>
        <w:spacing w:line="360" w:lineRule="atLeast"/>
        <w:jc w:val="center"/>
        <w:rPr>
          <w:rFonts w:ascii="宋体" w:hAnsi="宋体" w:cs="宋体"/>
          <w:b/>
          <w:bCs/>
          <w:color w:val="000000"/>
          <w:sz w:val="52"/>
          <w:szCs w:val="52"/>
          <w:highlight w:val="none"/>
        </w:rPr>
      </w:pPr>
      <w:r>
        <w:rPr>
          <w:rFonts w:hint="eastAsia" w:ascii="宋体" w:hAnsi="宋体" w:cs="宋体"/>
          <w:b/>
          <w:bCs/>
          <w:color w:val="000000"/>
          <w:sz w:val="52"/>
          <w:szCs w:val="52"/>
          <w:highlight w:val="none"/>
          <w:lang w:eastAsia="zh-CN"/>
        </w:rPr>
        <w:t>西安高新科技职业学院</w:t>
      </w:r>
    </w:p>
    <w:p w14:paraId="1D60A8A1">
      <w:pPr>
        <w:spacing w:line="360" w:lineRule="atLeast"/>
        <w:jc w:val="center"/>
        <w:rPr>
          <w:rFonts w:ascii="宋体" w:cs="宋体"/>
          <w:b/>
          <w:bCs/>
          <w:color w:val="000000"/>
          <w:sz w:val="52"/>
          <w:szCs w:val="52"/>
          <w:highlight w:val="none"/>
        </w:rPr>
      </w:pPr>
      <w:r>
        <w:rPr>
          <w:rFonts w:hint="eastAsia" w:ascii="宋体" w:cs="宋体"/>
          <w:b/>
          <w:bCs/>
          <w:color w:val="000000"/>
          <w:sz w:val="52"/>
          <w:szCs w:val="52"/>
          <w:highlight w:val="none"/>
        </w:rPr>
        <w:t>餐厅二楼经营权承包</w:t>
      </w:r>
    </w:p>
    <w:p w14:paraId="51F3D8FF">
      <w:pPr>
        <w:spacing w:line="360" w:lineRule="atLeast"/>
        <w:jc w:val="center"/>
        <w:rPr>
          <w:rFonts w:ascii="宋体"/>
          <w:b/>
          <w:bCs/>
          <w:color w:val="000000"/>
          <w:sz w:val="52"/>
          <w:szCs w:val="52"/>
          <w:highlight w:val="none"/>
        </w:rPr>
      </w:pPr>
    </w:p>
    <w:p w14:paraId="41004E69">
      <w:pPr>
        <w:spacing w:line="360" w:lineRule="atLeast"/>
        <w:jc w:val="center"/>
        <w:rPr>
          <w:rFonts w:ascii="宋体"/>
          <w:b/>
          <w:bCs/>
          <w:color w:val="000000"/>
          <w:sz w:val="52"/>
          <w:szCs w:val="52"/>
          <w:highlight w:val="none"/>
        </w:rPr>
      </w:pPr>
    </w:p>
    <w:p w14:paraId="6F7CD79B">
      <w:pPr>
        <w:keepNext w:val="0"/>
        <w:keepLines w:val="0"/>
        <w:widowControl/>
        <w:suppressLineNumbers w:val="0"/>
        <w:jc w:val="center"/>
      </w:pPr>
      <w:r>
        <w:rPr>
          <w:rFonts w:ascii="仿宋" w:hAnsi="仿宋" w:eastAsia="仿宋" w:cs="仿宋"/>
          <w:b/>
          <w:bCs/>
          <w:color w:val="000000"/>
          <w:kern w:val="0"/>
          <w:sz w:val="55"/>
          <w:szCs w:val="55"/>
          <w:lang w:val="en-US" w:eastAsia="zh-CN" w:bidi="ar"/>
        </w:rPr>
        <w:t>竞争性磋商文件</w:t>
      </w:r>
    </w:p>
    <w:p w14:paraId="1F8CE75D">
      <w:pPr>
        <w:ind w:firstLine="420"/>
        <w:rPr>
          <w:rFonts w:ascii="宋体"/>
          <w:color w:val="000000"/>
          <w:highlight w:val="none"/>
        </w:rPr>
      </w:pPr>
    </w:p>
    <w:p w14:paraId="55FF4C3F">
      <w:pPr>
        <w:ind w:firstLine="420"/>
        <w:rPr>
          <w:rFonts w:ascii="宋体"/>
          <w:color w:val="000000"/>
          <w:highlight w:val="none"/>
        </w:rPr>
      </w:pPr>
    </w:p>
    <w:p w14:paraId="6F16E163">
      <w:pPr>
        <w:jc w:val="center"/>
        <w:rPr>
          <w:rFonts w:ascii="宋体"/>
          <w:b/>
          <w:bCs/>
          <w:color w:val="000000"/>
          <w:sz w:val="30"/>
          <w:szCs w:val="30"/>
          <w:highlight w:val="none"/>
        </w:rPr>
      </w:pPr>
    </w:p>
    <w:p w14:paraId="4370238A">
      <w:pPr>
        <w:jc w:val="center"/>
        <w:rPr>
          <w:rFonts w:ascii="宋体"/>
          <w:b/>
          <w:bCs/>
          <w:color w:val="000000"/>
          <w:sz w:val="30"/>
          <w:szCs w:val="30"/>
          <w:highlight w:val="none"/>
        </w:rPr>
      </w:pPr>
    </w:p>
    <w:p w14:paraId="7D960874">
      <w:pPr>
        <w:jc w:val="center"/>
        <w:rPr>
          <w:rFonts w:ascii="宋体"/>
          <w:b/>
          <w:bCs/>
          <w:color w:val="000000"/>
          <w:sz w:val="30"/>
          <w:szCs w:val="30"/>
          <w:highlight w:val="none"/>
        </w:rPr>
      </w:pPr>
    </w:p>
    <w:p w14:paraId="33758274">
      <w:pPr>
        <w:rPr>
          <w:rFonts w:ascii="宋体"/>
          <w:b/>
          <w:bCs/>
          <w:color w:val="000000"/>
          <w:sz w:val="30"/>
          <w:szCs w:val="30"/>
          <w:highlight w:val="none"/>
        </w:rPr>
      </w:pPr>
    </w:p>
    <w:p w14:paraId="38592B26">
      <w:pPr>
        <w:rPr>
          <w:rFonts w:ascii="宋体"/>
          <w:b/>
          <w:bCs/>
          <w:color w:val="000000"/>
          <w:sz w:val="30"/>
          <w:szCs w:val="30"/>
          <w:highlight w:val="none"/>
        </w:rPr>
      </w:pPr>
    </w:p>
    <w:p w14:paraId="5DB50669">
      <w:pPr>
        <w:spacing w:line="360" w:lineRule="auto"/>
        <w:jc w:val="center"/>
        <w:rPr>
          <w:rFonts w:hint="eastAsia" w:ascii="宋体" w:hAnsi="宋体" w:cs="宋体" w:eastAsiaTheme="minorEastAsia"/>
          <w:b/>
          <w:bCs/>
          <w:color w:val="000000"/>
          <w:sz w:val="28"/>
          <w:szCs w:val="28"/>
          <w:highlight w:val="none"/>
          <w:lang w:val="en-US" w:eastAsia="zh-CN"/>
        </w:rPr>
      </w:pPr>
      <w:r>
        <w:rPr>
          <w:rFonts w:hint="eastAsia" w:ascii="宋体" w:hAnsi="宋体" w:cs="宋体"/>
          <w:b/>
          <w:bCs/>
          <w:color w:val="000000"/>
          <w:sz w:val="28"/>
          <w:szCs w:val="28"/>
          <w:highlight w:val="none"/>
          <w:lang w:eastAsia="zh-CN"/>
        </w:rPr>
        <w:t>西安高新科技职业学院</w:t>
      </w:r>
    </w:p>
    <w:p w14:paraId="214F14A6">
      <w:pPr>
        <w:spacing w:line="360" w:lineRule="auto"/>
        <w:jc w:val="center"/>
        <w:rPr>
          <w:b/>
          <w:bCs/>
          <w:sz w:val="28"/>
          <w:szCs w:val="28"/>
          <w:highlight w:val="none"/>
        </w:rPr>
        <w:sectPr>
          <w:pgSz w:w="11906" w:h="16838"/>
          <w:pgMar w:top="1440" w:right="1800" w:bottom="1440" w:left="1800" w:header="851" w:footer="992" w:gutter="0"/>
          <w:cols w:space="425" w:num="1"/>
          <w:docGrid w:type="lines" w:linePitch="312" w:charSpace="0"/>
        </w:sectPr>
      </w:pPr>
      <w:r>
        <w:rPr>
          <w:rFonts w:ascii="宋体" w:hAnsi="宋体" w:cs="宋体"/>
          <w:b/>
          <w:bCs/>
          <w:color w:val="000000"/>
          <w:sz w:val="28"/>
          <w:szCs w:val="28"/>
          <w:highlight w:val="none"/>
        </w:rPr>
        <w:t>20</w:t>
      </w:r>
      <w:r>
        <w:rPr>
          <w:rFonts w:hint="eastAsia" w:ascii="宋体" w:hAnsi="宋体" w:cs="宋体"/>
          <w:b/>
          <w:bCs/>
          <w:color w:val="000000"/>
          <w:sz w:val="28"/>
          <w:szCs w:val="28"/>
          <w:highlight w:val="none"/>
        </w:rPr>
        <w:t>2</w:t>
      </w:r>
      <w:r>
        <w:rPr>
          <w:rFonts w:hint="eastAsia" w:ascii="宋体" w:hAnsi="宋体" w:cs="宋体"/>
          <w:b/>
          <w:bCs/>
          <w:color w:val="000000"/>
          <w:sz w:val="28"/>
          <w:szCs w:val="28"/>
          <w:highlight w:val="none"/>
          <w:lang w:val="en-US" w:eastAsia="zh-CN"/>
        </w:rPr>
        <w:t>4</w:t>
      </w:r>
      <w:r>
        <w:rPr>
          <w:rFonts w:hint="eastAsia" w:ascii="宋体" w:hAnsi="宋体" w:cs="宋体"/>
          <w:b/>
          <w:bCs/>
          <w:color w:val="000000"/>
          <w:sz w:val="28"/>
          <w:szCs w:val="28"/>
          <w:highlight w:val="none"/>
        </w:rPr>
        <w:t>年</w:t>
      </w:r>
      <w:r>
        <w:rPr>
          <w:rFonts w:hint="eastAsia" w:ascii="宋体" w:hAnsi="宋体" w:cs="宋体"/>
          <w:b/>
          <w:bCs/>
          <w:color w:val="000000"/>
          <w:sz w:val="28"/>
          <w:szCs w:val="28"/>
          <w:highlight w:val="none"/>
          <w:lang w:val="en-US" w:eastAsia="zh-CN"/>
        </w:rPr>
        <w:t>7</w:t>
      </w:r>
      <w:r>
        <w:rPr>
          <w:rFonts w:hint="eastAsia" w:ascii="宋体" w:hAnsi="宋体" w:cs="宋体"/>
          <w:b/>
          <w:bCs/>
          <w:color w:val="000000"/>
          <w:sz w:val="28"/>
          <w:szCs w:val="28"/>
          <w:highlight w:val="none"/>
        </w:rPr>
        <w:t>月</w:t>
      </w:r>
      <w:r>
        <w:rPr>
          <w:rFonts w:hint="eastAsia" w:ascii="宋体" w:hAnsi="宋体" w:cs="宋体"/>
          <w:b/>
          <w:bCs/>
          <w:color w:val="000000"/>
          <w:sz w:val="28"/>
          <w:szCs w:val="28"/>
          <w:highlight w:val="none"/>
          <w:lang w:val="en-US" w:eastAsia="zh-CN"/>
        </w:rPr>
        <w:t>15</w:t>
      </w:r>
      <w:r>
        <w:rPr>
          <w:rFonts w:hint="eastAsia" w:ascii="宋体" w:hAnsi="宋体" w:cs="宋体"/>
          <w:b/>
          <w:bCs/>
          <w:color w:val="000000"/>
          <w:sz w:val="28"/>
          <w:szCs w:val="28"/>
          <w:highlight w:val="none"/>
        </w:rPr>
        <w:t>日</w:t>
      </w:r>
      <w:r>
        <w:rPr>
          <w:rFonts w:ascii="宋体"/>
          <w:color w:val="000000"/>
          <w:highlight w:val="none"/>
        </w:rPr>
        <w:br w:type="page"/>
      </w:r>
    </w:p>
    <w:p w14:paraId="55E96211">
      <w:pPr>
        <w:spacing w:line="360" w:lineRule="auto"/>
        <w:ind w:firstLine="643" w:firstLineChars="200"/>
        <w:jc w:val="center"/>
        <w:rPr>
          <w:rFonts w:hint="default"/>
          <w:b/>
          <w:bCs/>
          <w:sz w:val="32"/>
          <w:szCs w:val="32"/>
          <w:highlight w:val="none"/>
          <w:lang w:val="en-US"/>
        </w:rPr>
      </w:pPr>
      <w:r>
        <w:rPr>
          <w:rFonts w:hint="eastAsia"/>
          <w:b/>
          <w:bCs/>
          <w:sz w:val="32"/>
          <w:szCs w:val="32"/>
          <w:highlight w:val="none"/>
          <w:lang w:eastAsia="zh-CN"/>
        </w:rPr>
        <w:t>西安</w:t>
      </w:r>
      <w:r>
        <w:rPr>
          <w:rFonts w:hint="eastAsia"/>
          <w:b/>
          <w:bCs/>
          <w:sz w:val="32"/>
          <w:szCs w:val="32"/>
          <w:highlight w:val="none"/>
          <w:lang w:val="en-US" w:eastAsia="zh-CN"/>
        </w:rPr>
        <w:t>高新科技职业学院</w:t>
      </w:r>
    </w:p>
    <w:p w14:paraId="686E8317">
      <w:pPr>
        <w:spacing w:line="360" w:lineRule="auto"/>
        <w:ind w:firstLine="643" w:firstLineChars="200"/>
        <w:jc w:val="center"/>
        <w:rPr>
          <w:b/>
          <w:bCs/>
          <w:sz w:val="32"/>
          <w:szCs w:val="32"/>
          <w:highlight w:val="none"/>
        </w:rPr>
      </w:pPr>
      <w:r>
        <w:rPr>
          <w:rFonts w:hint="eastAsia"/>
          <w:b/>
          <w:bCs/>
          <w:sz w:val="32"/>
          <w:szCs w:val="32"/>
          <w:highlight w:val="none"/>
        </w:rPr>
        <w:t>餐厅二楼</w:t>
      </w:r>
      <w:r>
        <w:rPr>
          <w:rFonts w:hint="eastAsia"/>
          <w:b/>
          <w:bCs/>
          <w:sz w:val="32"/>
          <w:szCs w:val="32"/>
          <w:highlight w:val="none"/>
          <w:lang w:val="en-US" w:eastAsia="zh-CN"/>
        </w:rPr>
        <w:t>房屋租赁</w:t>
      </w:r>
      <w:r>
        <w:rPr>
          <w:rFonts w:hint="eastAsia"/>
          <w:b/>
          <w:bCs/>
          <w:sz w:val="32"/>
          <w:szCs w:val="32"/>
          <w:highlight w:val="none"/>
        </w:rPr>
        <w:t>项目</w:t>
      </w:r>
      <w:r>
        <w:rPr>
          <w:rFonts w:hint="eastAsia"/>
          <w:b/>
          <w:bCs/>
          <w:sz w:val="32"/>
          <w:szCs w:val="32"/>
          <w:highlight w:val="none"/>
          <w:lang w:val="en-US" w:eastAsia="zh-CN"/>
        </w:rPr>
        <w:t>竞争性磋商</w:t>
      </w:r>
      <w:r>
        <w:rPr>
          <w:rFonts w:hint="eastAsia"/>
          <w:b/>
          <w:bCs/>
          <w:sz w:val="32"/>
          <w:szCs w:val="32"/>
          <w:highlight w:val="none"/>
        </w:rPr>
        <w:t>文件</w:t>
      </w:r>
    </w:p>
    <w:p w14:paraId="71C2B4A7">
      <w:pPr>
        <w:spacing w:line="360" w:lineRule="auto"/>
        <w:ind w:firstLine="562" w:firstLineChars="200"/>
        <w:jc w:val="center"/>
        <w:rPr>
          <w:b/>
          <w:bCs/>
          <w:sz w:val="28"/>
          <w:szCs w:val="28"/>
          <w:highlight w:val="none"/>
        </w:rPr>
      </w:pPr>
      <w:r>
        <w:rPr>
          <w:rFonts w:hint="eastAsia"/>
          <w:b/>
          <w:bCs/>
          <w:sz w:val="28"/>
          <w:szCs w:val="28"/>
          <w:highlight w:val="none"/>
        </w:rPr>
        <w:t>第一部分 招标公告</w:t>
      </w:r>
    </w:p>
    <w:p w14:paraId="19127AA9">
      <w:pPr>
        <w:spacing w:line="360" w:lineRule="auto"/>
        <w:ind w:firstLine="560" w:firstLineChars="200"/>
        <w:rPr>
          <w:sz w:val="28"/>
          <w:szCs w:val="28"/>
          <w:highlight w:val="none"/>
        </w:rPr>
      </w:pPr>
      <w:r>
        <w:rPr>
          <w:rFonts w:hint="eastAsia"/>
          <w:sz w:val="28"/>
          <w:szCs w:val="28"/>
          <w:highlight w:val="none"/>
          <w:lang w:eastAsia="zh-CN"/>
        </w:rPr>
        <w:t>西安高新科技职业学院</w:t>
      </w:r>
      <w:r>
        <w:rPr>
          <w:rFonts w:hint="eastAsia"/>
          <w:sz w:val="28"/>
          <w:szCs w:val="28"/>
          <w:highlight w:val="none"/>
        </w:rPr>
        <w:t>根据招投标法有关规定，</w:t>
      </w:r>
      <w:r>
        <w:rPr>
          <w:rFonts w:hint="eastAsia"/>
          <w:sz w:val="28"/>
          <w:szCs w:val="28"/>
          <w:highlight w:val="none"/>
          <w:lang w:val="en-US" w:eastAsia="zh-CN"/>
        </w:rPr>
        <w:t>结合学院实际情况。</w:t>
      </w:r>
      <w:r>
        <w:rPr>
          <w:rFonts w:hint="eastAsia"/>
          <w:sz w:val="28"/>
          <w:szCs w:val="28"/>
          <w:highlight w:val="none"/>
        </w:rPr>
        <w:t>对泾河新校区</w:t>
      </w:r>
      <w:r>
        <w:rPr>
          <w:rFonts w:hint="eastAsia"/>
          <w:sz w:val="28"/>
          <w:szCs w:val="28"/>
          <w:highlight w:val="none"/>
          <w:lang w:eastAsia="zh-CN"/>
        </w:rPr>
        <w:t>餐厅</w:t>
      </w:r>
      <w:r>
        <w:rPr>
          <w:rFonts w:hint="eastAsia"/>
          <w:sz w:val="28"/>
          <w:szCs w:val="28"/>
          <w:highlight w:val="none"/>
        </w:rPr>
        <w:t>进行</w:t>
      </w:r>
      <w:r>
        <w:rPr>
          <w:rFonts w:hint="eastAsia"/>
          <w:sz w:val="28"/>
          <w:szCs w:val="28"/>
          <w:highlight w:val="none"/>
          <w:lang w:val="en-US" w:eastAsia="zh-CN"/>
        </w:rPr>
        <w:t>竞争性磋商</w:t>
      </w:r>
      <w:r>
        <w:rPr>
          <w:rFonts w:hint="eastAsia"/>
          <w:sz w:val="28"/>
          <w:szCs w:val="28"/>
          <w:highlight w:val="none"/>
        </w:rPr>
        <w:t>，欢迎具有相应资质和能力的投标人参加投标。具体内容如下：</w:t>
      </w:r>
    </w:p>
    <w:p w14:paraId="6E703BB9">
      <w:pPr>
        <w:spacing w:line="360" w:lineRule="auto"/>
        <w:ind w:firstLine="562" w:firstLineChars="200"/>
        <w:rPr>
          <w:b/>
          <w:bCs/>
          <w:sz w:val="28"/>
          <w:szCs w:val="28"/>
          <w:highlight w:val="none"/>
        </w:rPr>
      </w:pPr>
      <w:r>
        <w:rPr>
          <w:rFonts w:hint="eastAsia"/>
          <w:b/>
          <w:bCs/>
          <w:sz w:val="28"/>
          <w:szCs w:val="28"/>
          <w:highlight w:val="none"/>
        </w:rPr>
        <w:t>一、招标项目</w:t>
      </w:r>
    </w:p>
    <w:p w14:paraId="17B4E0CF">
      <w:pPr>
        <w:spacing w:line="360" w:lineRule="auto"/>
        <w:ind w:firstLine="560" w:firstLineChars="200"/>
        <w:rPr>
          <w:sz w:val="28"/>
          <w:szCs w:val="28"/>
          <w:highlight w:val="none"/>
        </w:rPr>
      </w:pPr>
      <w:r>
        <w:rPr>
          <w:rFonts w:hint="eastAsia"/>
          <w:sz w:val="28"/>
          <w:szCs w:val="28"/>
          <w:highlight w:val="none"/>
          <w:lang w:eastAsia="zh-CN"/>
        </w:rPr>
        <w:t>西安高新科技职业学院</w:t>
      </w:r>
      <w:r>
        <w:rPr>
          <w:rFonts w:hint="eastAsia"/>
          <w:sz w:val="28"/>
          <w:szCs w:val="28"/>
          <w:highlight w:val="none"/>
          <w:lang w:val="en-US" w:eastAsia="zh-CN"/>
        </w:rPr>
        <w:t>餐饮中心二楼</w:t>
      </w:r>
      <w:r>
        <w:rPr>
          <w:rFonts w:hint="eastAsia"/>
          <w:sz w:val="28"/>
          <w:szCs w:val="28"/>
          <w:highlight w:val="none"/>
        </w:rPr>
        <w:t>餐厅</w:t>
      </w:r>
      <w:r>
        <w:rPr>
          <w:rFonts w:hint="eastAsia"/>
          <w:sz w:val="28"/>
          <w:szCs w:val="28"/>
          <w:highlight w:val="none"/>
          <w:lang w:val="en-US" w:eastAsia="zh-CN"/>
        </w:rPr>
        <w:t>租赁项目</w:t>
      </w:r>
      <w:r>
        <w:rPr>
          <w:rFonts w:hint="eastAsia"/>
          <w:sz w:val="28"/>
          <w:szCs w:val="28"/>
          <w:highlight w:val="none"/>
        </w:rPr>
        <w:t>。</w:t>
      </w:r>
    </w:p>
    <w:p w14:paraId="302D929C">
      <w:pPr>
        <w:spacing w:line="360" w:lineRule="auto"/>
        <w:ind w:firstLine="562" w:firstLineChars="200"/>
        <w:rPr>
          <w:b/>
          <w:bCs/>
          <w:sz w:val="28"/>
          <w:szCs w:val="28"/>
          <w:highlight w:val="none"/>
        </w:rPr>
      </w:pPr>
      <w:r>
        <w:rPr>
          <w:rFonts w:hint="eastAsia"/>
          <w:b/>
          <w:bCs/>
          <w:sz w:val="28"/>
          <w:szCs w:val="28"/>
          <w:highlight w:val="none"/>
        </w:rPr>
        <w:t>二、项目概况</w:t>
      </w:r>
    </w:p>
    <w:p w14:paraId="0E2B131A">
      <w:pPr>
        <w:spacing w:line="360" w:lineRule="auto"/>
        <w:ind w:firstLine="560" w:firstLineChars="200"/>
        <w:rPr>
          <w:rFonts w:hint="eastAsia" w:eastAsiaTheme="minorEastAsia"/>
          <w:sz w:val="28"/>
          <w:szCs w:val="28"/>
          <w:highlight w:val="none"/>
          <w:lang w:eastAsia="zh-CN"/>
        </w:rPr>
      </w:pPr>
      <w:r>
        <w:rPr>
          <w:rFonts w:hint="eastAsia"/>
          <w:sz w:val="28"/>
          <w:szCs w:val="28"/>
          <w:highlight w:val="none"/>
        </w:rPr>
        <w:t>（一）学校二楼</w:t>
      </w:r>
      <w:r>
        <w:rPr>
          <w:rFonts w:hint="eastAsia"/>
          <w:sz w:val="28"/>
          <w:szCs w:val="28"/>
          <w:highlight w:val="none"/>
          <w:lang w:val="en-US" w:eastAsia="zh-CN"/>
        </w:rPr>
        <w:t>两个区域</w:t>
      </w:r>
      <w:r>
        <w:rPr>
          <w:rFonts w:hint="eastAsia"/>
          <w:sz w:val="28"/>
          <w:szCs w:val="28"/>
          <w:highlight w:val="none"/>
        </w:rPr>
        <w:t>，</w:t>
      </w:r>
      <w:r>
        <w:rPr>
          <w:rFonts w:hint="eastAsia"/>
          <w:sz w:val="28"/>
          <w:szCs w:val="28"/>
          <w:highlight w:val="none"/>
          <w:lang w:val="en-US" w:eastAsia="zh-CN"/>
        </w:rPr>
        <w:t>北区域2380</w:t>
      </w:r>
      <w:r>
        <w:rPr>
          <w:rFonts w:hint="eastAsia"/>
          <w:sz w:val="28"/>
          <w:szCs w:val="28"/>
          <w:highlight w:val="none"/>
        </w:rPr>
        <w:t xml:space="preserve"> m²</w:t>
      </w:r>
      <w:r>
        <w:rPr>
          <w:rFonts w:hint="eastAsia"/>
          <w:sz w:val="28"/>
          <w:szCs w:val="28"/>
          <w:highlight w:val="none"/>
          <w:lang w:val="en-US" w:eastAsia="zh-CN"/>
        </w:rPr>
        <w:t>+南区域450</w:t>
      </w:r>
      <w:r>
        <w:rPr>
          <w:rFonts w:hint="eastAsia"/>
          <w:sz w:val="28"/>
          <w:szCs w:val="28"/>
          <w:highlight w:val="none"/>
        </w:rPr>
        <w:t>m²</w:t>
      </w:r>
      <w:r>
        <w:rPr>
          <w:rFonts w:hint="eastAsia"/>
          <w:sz w:val="28"/>
          <w:szCs w:val="28"/>
          <w:highlight w:val="none"/>
          <w:lang w:eastAsia="zh-CN"/>
        </w:rPr>
        <w:t>。</w:t>
      </w:r>
    </w:p>
    <w:p w14:paraId="37210B81">
      <w:pPr>
        <w:spacing w:line="360" w:lineRule="auto"/>
        <w:ind w:firstLine="560" w:firstLineChars="200"/>
        <w:rPr>
          <w:sz w:val="28"/>
          <w:szCs w:val="28"/>
          <w:highlight w:val="none"/>
        </w:rPr>
      </w:pPr>
      <w:r>
        <w:rPr>
          <w:rFonts w:hint="eastAsia"/>
          <w:sz w:val="28"/>
          <w:szCs w:val="28"/>
          <w:highlight w:val="none"/>
        </w:rPr>
        <w:t>（二）功能定位：为师生提供早中晚餐，保障全校师生营养用餐。</w:t>
      </w:r>
    </w:p>
    <w:p w14:paraId="15BD1356">
      <w:pPr>
        <w:spacing w:line="360" w:lineRule="auto"/>
        <w:ind w:firstLine="560" w:firstLineChars="200"/>
        <w:rPr>
          <w:sz w:val="28"/>
          <w:szCs w:val="28"/>
          <w:highlight w:val="none"/>
        </w:rPr>
      </w:pPr>
      <w:r>
        <w:rPr>
          <w:rFonts w:hint="eastAsia"/>
          <w:sz w:val="28"/>
          <w:szCs w:val="28"/>
          <w:highlight w:val="none"/>
        </w:rPr>
        <w:t>（三）承包期限：贰年（以正式合同约定为准）。</w:t>
      </w:r>
    </w:p>
    <w:p w14:paraId="63E9AE10">
      <w:pPr>
        <w:spacing w:line="360" w:lineRule="auto"/>
        <w:ind w:firstLine="560" w:firstLineChars="200"/>
        <w:rPr>
          <w:sz w:val="28"/>
          <w:szCs w:val="28"/>
          <w:highlight w:val="none"/>
        </w:rPr>
      </w:pPr>
      <w:r>
        <w:rPr>
          <w:rFonts w:hint="eastAsia"/>
          <w:sz w:val="28"/>
          <w:szCs w:val="28"/>
          <w:highlight w:val="none"/>
        </w:rPr>
        <w:t>（四）乙方承担内容：</w:t>
      </w:r>
    </w:p>
    <w:p w14:paraId="209B7E9C">
      <w:pPr>
        <w:ind w:firstLine="420"/>
        <w:rPr>
          <w:sz w:val="28"/>
          <w:szCs w:val="28"/>
          <w:highlight w:val="none"/>
        </w:rPr>
      </w:pPr>
      <w:r>
        <w:rPr>
          <w:rFonts w:hint="eastAsia"/>
          <w:sz w:val="28"/>
          <w:szCs w:val="28"/>
          <w:highlight w:val="none"/>
        </w:rPr>
        <w:t>1、按照</w:t>
      </w:r>
      <w:r>
        <w:rPr>
          <w:rFonts w:hint="eastAsia"/>
          <w:sz w:val="28"/>
          <w:szCs w:val="28"/>
          <w:highlight w:val="none"/>
          <w:lang w:val="en-US" w:eastAsia="zh-CN"/>
        </w:rPr>
        <w:t>政府监管部门</w:t>
      </w:r>
      <w:r>
        <w:rPr>
          <w:rFonts w:hint="eastAsia"/>
          <w:sz w:val="28"/>
          <w:szCs w:val="28"/>
          <w:highlight w:val="none"/>
        </w:rPr>
        <w:t>要求进行明厨亮灶改造方案、</w:t>
      </w:r>
      <w:r>
        <w:rPr>
          <w:rFonts w:hint="eastAsia"/>
          <w:sz w:val="28"/>
          <w:szCs w:val="28"/>
          <w:highlight w:val="none"/>
          <w:lang w:val="en-US" w:eastAsia="zh-CN"/>
        </w:rPr>
        <w:t>吊顶、厨房</w:t>
      </w:r>
      <w:r>
        <w:rPr>
          <w:rFonts w:hint="eastAsia"/>
          <w:sz w:val="28"/>
          <w:szCs w:val="28"/>
          <w:highlight w:val="none"/>
        </w:rPr>
        <w:t>设备设施、餐桌椅（承担</w:t>
      </w:r>
      <w:r>
        <w:rPr>
          <w:rFonts w:hint="eastAsia"/>
          <w:sz w:val="28"/>
          <w:szCs w:val="28"/>
          <w:highlight w:val="none"/>
          <w:lang w:eastAsia="zh-CN"/>
        </w:rPr>
        <w:t>相关费用</w:t>
      </w:r>
      <w:r>
        <w:rPr>
          <w:rFonts w:hint="eastAsia"/>
          <w:sz w:val="28"/>
          <w:szCs w:val="28"/>
          <w:highlight w:val="none"/>
        </w:rPr>
        <w:t>）</w:t>
      </w:r>
      <w:r>
        <w:rPr>
          <w:rFonts w:hint="eastAsia"/>
          <w:sz w:val="28"/>
          <w:szCs w:val="28"/>
          <w:highlight w:val="none"/>
          <w:lang w:eastAsia="zh-CN"/>
        </w:rPr>
        <w:t>、</w:t>
      </w:r>
      <w:r>
        <w:rPr>
          <w:rFonts w:hint="eastAsia"/>
          <w:sz w:val="28"/>
          <w:szCs w:val="28"/>
          <w:highlight w:val="none"/>
          <w:lang w:val="en-US" w:eastAsia="zh-CN"/>
        </w:rPr>
        <w:t>水电及下水改造</w:t>
      </w:r>
      <w:r>
        <w:rPr>
          <w:rFonts w:hint="eastAsia"/>
          <w:sz w:val="28"/>
          <w:szCs w:val="28"/>
          <w:highlight w:val="none"/>
        </w:rPr>
        <w:t>。</w:t>
      </w:r>
    </w:p>
    <w:p w14:paraId="749E5849">
      <w:pPr>
        <w:ind w:firstLine="420"/>
        <w:rPr>
          <w:rFonts w:hint="default" w:eastAsiaTheme="minorEastAsia"/>
          <w:sz w:val="28"/>
          <w:szCs w:val="28"/>
          <w:highlight w:val="none"/>
          <w:lang w:val="en-US" w:eastAsia="zh-CN"/>
        </w:rPr>
      </w:pPr>
      <w:r>
        <w:rPr>
          <w:rFonts w:hint="eastAsia"/>
          <w:sz w:val="28"/>
          <w:szCs w:val="28"/>
          <w:highlight w:val="none"/>
        </w:rPr>
        <w:t>2、</w:t>
      </w:r>
      <w:r>
        <w:rPr>
          <w:rFonts w:hint="eastAsia"/>
          <w:sz w:val="28"/>
          <w:szCs w:val="28"/>
          <w:highlight w:val="none"/>
          <w:lang w:eastAsia="zh-CN"/>
        </w:rPr>
        <w:t>承担</w:t>
      </w:r>
      <w:r>
        <w:rPr>
          <w:rFonts w:hint="eastAsia"/>
          <w:sz w:val="28"/>
          <w:szCs w:val="28"/>
          <w:highlight w:val="none"/>
        </w:rPr>
        <w:t>天燃气流量</w:t>
      </w:r>
      <w:r>
        <w:rPr>
          <w:rFonts w:hint="eastAsia"/>
          <w:sz w:val="28"/>
          <w:szCs w:val="28"/>
          <w:highlight w:val="none"/>
          <w:lang w:val="en-US" w:eastAsia="zh-CN"/>
        </w:rPr>
        <w:t>表</w:t>
      </w:r>
      <w:r>
        <w:rPr>
          <w:rFonts w:hint="eastAsia"/>
          <w:sz w:val="28"/>
          <w:szCs w:val="28"/>
          <w:highlight w:val="none"/>
          <w:lang w:eastAsia="zh-CN"/>
        </w:rPr>
        <w:t>、</w:t>
      </w:r>
      <w:r>
        <w:rPr>
          <w:rFonts w:hint="eastAsia"/>
          <w:sz w:val="28"/>
          <w:szCs w:val="28"/>
          <w:highlight w:val="none"/>
          <w:lang w:val="en-US" w:eastAsia="zh-CN"/>
        </w:rPr>
        <w:t>报警设施</w:t>
      </w:r>
      <w:r>
        <w:rPr>
          <w:rFonts w:hint="eastAsia"/>
          <w:sz w:val="28"/>
          <w:szCs w:val="28"/>
          <w:highlight w:val="none"/>
        </w:rPr>
        <w:t>的</w:t>
      </w:r>
      <w:r>
        <w:rPr>
          <w:rFonts w:hint="eastAsia"/>
          <w:sz w:val="28"/>
          <w:szCs w:val="28"/>
          <w:highlight w:val="none"/>
          <w:lang w:val="en-US" w:eastAsia="zh-CN"/>
        </w:rPr>
        <w:t>折旧费、承担安全报警设施检测</w:t>
      </w:r>
      <w:r>
        <w:rPr>
          <w:rFonts w:hint="eastAsia"/>
          <w:sz w:val="28"/>
          <w:szCs w:val="28"/>
          <w:highlight w:val="none"/>
        </w:rPr>
        <w:t>费用。</w:t>
      </w:r>
      <w:r>
        <w:rPr>
          <w:rFonts w:hint="eastAsia"/>
          <w:sz w:val="28"/>
          <w:szCs w:val="28"/>
          <w:highlight w:val="none"/>
          <w:lang w:eastAsia="zh-CN"/>
        </w:rPr>
        <w:t>按照要求承担</w:t>
      </w:r>
      <w:r>
        <w:rPr>
          <w:rFonts w:hint="eastAsia"/>
          <w:sz w:val="28"/>
          <w:szCs w:val="28"/>
          <w:highlight w:val="none"/>
        </w:rPr>
        <w:t>水电费、</w:t>
      </w:r>
      <w:r>
        <w:rPr>
          <w:rFonts w:hint="eastAsia"/>
          <w:sz w:val="28"/>
          <w:szCs w:val="28"/>
          <w:highlight w:val="none"/>
          <w:lang w:val="en-US" w:eastAsia="zh-CN"/>
        </w:rPr>
        <w:t>暖气、</w:t>
      </w:r>
      <w:r>
        <w:rPr>
          <w:rFonts w:hint="eastAsia"/>
          <w:sz w:val="28"/>
          <w:szCs w:val="28"/>
          <w:highlight w:val="none"/>
          <w:lang w:eastAsia="zh-CN"/>
        </w:rPr>
        <w:t>物业</w:t>
      </w:r>
      <w:r>
        <w:rPr>
          <w:rFonts w:hint="eastAsia"/>
          <w:sz w:val="28"/>
          <w:szCs w:val="28"/>
          <w:highlight w:val="none"/>
        </w:rPr>
        <w:t>费</w:t>
      </w:r>
      <w:r>
        <w:rPr>
          <w:rFonts w:hint="eastAsia"/>
          <w:sz w:val="28"/>
          <w:szCs w:val="28"/>
          <w:highlight w:val="none"/>
          <w:lang w:eastAsia="zh-CN"/>
        </w:rPr>
        <w:t>等费用、</w:t>
      </w:r>
      <w:r>
        <w:rPr>
          <w:rFonts w:hint="eastAsia"/>
          <w:sz w:val="28"/>
          <w:szCs w:val="28"/>
          <w:highlight w:val="none"/>
          <w:lang w:val="en-US" w:eastAsia="zh-CN"/>
        </w:rPr>
        <w:t>天然气流量每表1000元/年的使用费</w:t>
      </w:r>
      <w:r>
        <w:rPr>
          <w:rFonts w:hint="eastAsia"/>
          <w:sz w:val="28"/>
          <w:szCs w:val="28"/>
          <w:highlight w:val="none"/>
          <w:lang w:eastAsia="zh-CN"/>
        </w:rPr>
        <w:t>。</w:t>
      </w:r>
      <w:r>
        <w:rPr>
          <w:rFonts w:hint="eastAsia"/>
          <w:sz w:val="28"/>
          <w:szCs w:val="28"/>
          <w:highlight w:val="none"/>
          <w:lang w:val="en-US" w:eastAsia="zh-CN"/>
        </w:rPr>
        <w:t>燃气报警器年使用费7500元/年</w:t>
      </w:r>
      <w:bookmarkStart w:id="0" w:name="_GoBack"/>
      <w:bookmarkEnd w:id="0"/>
      <w:r>
        <w:rPr>
          <w:rFonts w:hint="eastAsia"/>
          <w:sz w:val="28"/>
          <w:szCs w:val="28"/>
          <w:highlight w:val="none"/>
          <w:lang w:val="en-US" w:eastAsia="zh-CN"/>
        </w:rPr>
        <w:t>，</w:t>
      </w:r>
      <w:r>
        <w:rPr>
          <w:rFonts w:hint="eastAsia"/>
          <w:sz w:val="28"/>
          <w:szCs w:val="28"/>
          <w:highlight w:val="none"/>
        </w:rPr>
        <w:t>天燃气</w:t>
      </w:r>
      <w:r>
        <w:rPr>
          <w:rFonts w:hint="eastAsia"/>
          <w:sz w:val="28"/>
          <w:szCs w:val="28"/>
          <w:highlight w:val="none"/>
          <w:lang w:val="en-US" w:eastAsia="zh-CN"/>
        </w:rPr>
        <w:t>日常使用</w:t>
      </w:r>
      <w:r>
        <w:rPr>
          <w:rFonts w:hint="eastAsia"/>
          <w:sz w:val="28"/>
          <w:szCs w:val="28"/>
          <w:highlight w:val="none"/>
          <w:lang w:eastAsia="zh-CN"/>
        </w:rPr>
        <w:t>自行</w:t>
      </w:r>
      <w:r>
        <w:rPr>
          <w:rFonts w:hint="eastAsia"/>
          <w:sz w:val="28"/>
          <w:szCs w:val="28"/>
          <w:highlight w:val="none"/>
        </w:rPr>
        <w:t>购买。</w:t>
      </w:r>
      <w:r>
        <w:rPr>
          <w:rFonts w:hint="eastAsia"/>
          <w:sz w:val="28"/>
          <w:szCs w:val="28"/>
          <w:highlight w:val="none"/>
          <w:lang w:val="en-US" w:eastAsia="zh-CN"/>
        </w:rPr>
        <w:t>承担油烟设施负责常规维修、清洗和检测。</w:t>
      </w:r>
    </w:p>
    <w:p w14:paraId="454A845D">
      <w:pPr>
        <w:ind w:firstLine="420"/>
        <w:rPr>
          <w:sz w:val="28"/>
          <w:szCs w:val="28"/>
          <w:highlight w:val="none"/>
        </w:rPr>
      </w:pPr>
      <w:r>
        <w:rPr>
          <w:rFonts w:hint="eastAsia"/>
          <w:sz w:val="28"/>
          <w:szCs w:val="28"/>
          <w:highlight w:val="none"/>
        </w:rPr>
        <w:t>3、从总配电箱到各档口的电线</w:t>
      </w:r>
      <w:r>
        <w:rPr>
          <w:rFonts w:hint="eastAsia"/>
          <w:sz w:val="28"/>
          <w:szCs w:val="28"/>
          <w:highlight w:val="none"/>
          <w:lang w:val="en-US" w:eastAsia="zh-CN"/>
        </w:rPr>
        <w:t>改造</w:t>
      </w:r>
      <w:r>
        <w:rPr>
          <w:rFonts w:hint="eastAsia"/>
          <w:sz w:val="28"/>
          <w:szCs w:val="28"/>
          <w:highlight w:val="none"/>
        </w:rPr>
        <w:t>。</w:t>
      </w:r>
    </w:p>
    <w:p w14:paraId="3D7E64B6">
      <w:pPr>
        <w:ind w:firstLine="420"/>
        <w:rPr>
          <w:rFonts w:hint="eastAsia"/>
          <w:sz w:val="28"/>
          <w:szCs w:val="28"/>
          <w:highlight w:val="none"/>
        </w:rPr>
      </w:pPr>
      <w:r>
        <w:rPr>
          <w:rFonts w:hint="eastAsia"/>
          <w:sz w:val="28"/>
          <w:szCs w:val="28"/>
          <w:highlight w:val="none"/>
          <w:lang w:val="en-US" w:eastAsia="zh-CN"/>
        </w:rPr>
        <w:t>4</w:t>
      </w:r>
      <w:r>
        <w:rPr>
          <w:rFonts w:hint="eastAsia"/>
          <w:sz w:val="28"/>
          <w:szCs w:val="28"/>
          <w:highlight w:val="none"/>
        </w:rPr>
        <w:t>、自行负责经营必须的其它设备设施，同时提供设备清单；</w:t>
      </w:r>
    </w:p>
    <w:p w14:paraId="2E310D4D">
      <w:pPr>
        <w:ind w:firstLine="420"/>
        <w:rPr>
          <w:rFonts w:hint="eastAsia"/>
          <w:sz w:val="28"/>
          <w:szCs w:val="28"/>
          <w:highlight w:val="none"/>
          <w:lang w:val="en-US" w:eastAsia="zh-CN"/>
        </w:rPr>
      </w:pPr>
      <w:r>
        <w:rPr>
          <w:rFonts w:hint="eastAsia"/>
          <w:sz w:val="28"/>
          <w:szCs w:val="28"/>
          <w:highlight w:val="none"/>
          <w:lang w:val="en-US" w:eastAsia="zh-CN"/>
        </w:rPr>
        <w:t>5、学院后勤人员带领意向投标人员到现场考察，考察完毕后认可现场餐厅环境和条件的情后，再参加学院组织的投标环节。</w:t>
      </w:r>
    </w:p>
    <w:p w14:paraId="3CD9F5ED">
      <w:pPr>
        <w:ind w:firstLine="420"/>
        <w:rPr>
          <w:rFonts w:hint="default"/>
          <w:sz w:val="28"/>
          <w:szCs w:val="28"/>
          <w:highlight w:val="none"/>
          <w:lang w:val="en-US" w:eastAsia="zh-CN"/>
        </w:rPr>
      </w:pPr>
      <w:r>
        <w:rPr>
          <w:rFonts w:hint="eastAsia"/>
          <w:sz w:val="28"/>
          <w:szCs w:val="28"/>
          <w:highlight w:val="none"/>
          <w:lang w:val="en-US" w:eastAsia="zh-CN"/>
        </w:rPr>
        <w:t>6、食品加工排烟、油水分离、泔水及油脂清理等要符合属地监管部门要求。</w:t>
      </w:r>
    </w:p>
    <w:p w14:paraId="2B1E8DFB">
      <w:pPr>
        <w:spacing w:line="360" w:lineRule="auto"/>
        <w:ind w:firstLine="560" w:firstLineChars="200"/>
        <w:rPr>
          <w:sz w:val="28"/>
          <w:szCs w:val="28"/>
          <w:highlight w:val="none"/>
        </w:rPr>
      </w:pPr>
      <w:r>
        <w:rPr>
          <w:rFonts w:hint="eastAsia"/>
          <w:sz w:val="28"/>
          <w:szCs w:val="28"/>
          <w:highlight w:val="none"/>
        </w:rPr>
        <w:t>中标方经营所需其他设备均由中标方自备，特殊装修、改造须征得校方同意方可实施。承包期</w:t>
      </w:r>
      <w:r>
        <w:rPr>
          <w:rFonts w:hint="eastAsia"/>
          <w:sz w:val="28"/>
          <w:szCs w:val="28"/>
          <w:highlight w:val="none"/>
          <w:lang w:val="en-US" w:eastAsia="zh-CN"/>
        </w:rPr>
        <w:t>内禁止转让，承包期</w:t>
      </w:r>
      <w:r>
        <w:rPr>
          <w:rFonts w:hint="eastAsia"/>
          <w:sz w:val="28"/>
          <w:szCs w:val="28"/>
          <w:highlight w:val="none"/>
        </w:rPr>
        <w:t>结束</w:t>
      </w:r>
      <w:r>
        <w:rPr>
          <w:rFonts w:hint="eastAsia"/>
          <w:sz w:val="28"/>
          <w:szCs w:val="28"/>
          <w:highlight w:val="none"/>
          <w:lang w:val="en-US" w:eastAsia="zh-CN"/>
        </w:rPr>
        <w:t>后乙方自行撤场，</w:t>
      </w:r>
      <w:r>
        <w:rPr>
          <w:rFonts w:hint="eastAsia"/>
          <w:sz w:val="28"/>
          <w:szCs w:val="28"/>
          <w:highlight w:val="none"/>
        </w:rPr>
        <w:t>校方不承担任何转让工作。</w:t>
      </w:r>
    </w:p>
    <w:p w14:paraId="4009B8D6">
      <w:pPr>
        <w:numPr>
          <w:ilvl w:val="0"/>
          <w:numId w:val="1"/>
        </w:numPr>
        <w:spacing w:line="360" w:lineRule="auto"/>
        <w:ind w:firstLine="562" w:firstLineChars="200"/>
        <w:rPr>
          <w:b/>
          <w:bCs/>
          <w:sz w:val="28"/>
          <w:szCs w:val="28"/>
          <w:highlight w:val="none"/>
        </w:rPr>
      </w:pPr>
      <w:r>
        <w:rPr>
          <w:rFonts w:hint="eastAsia"/>
          <w:b/>
          <w:bCs/>
          <w:sz w:val="28"/>
          <w:szCs w:val="28"/>
          <w:highlight w:val="none"/>
        </w:rPr>
        <w:t>投标条件及须知</w:t>
      </w:r>
    </w:p>
    <w:p w14:paraId="66096094">
      <w:pPr>
        <w:spacing w:line="460" w:lineRule="exact"/>
        <w:ind w:firstLine="560" w:firstLineChars="200"/>
        <w:rPr>
          <w:sz w:val="28"/>
          <w:szCs w:val="28"/>
          <w:highlight w:val="none"/>
        </w:rPr>
      </w:pPr>
      <w:r>
        <w:rPr>
          <w:rFonts w:hint="eastAsia"/>
          <w:sz w:val="28"/>
          <w:szCs w:val="28"/>
          <w:highlight w:val="none"/>
        </w:rPr>
        <w:t>1、投标人应具备独立法人资格，提供统一社会信用代码的营业执照，营业范围具有餐饮服务或餐饮管理等内容（原件）。投标人应具有在有效期内和企业名称相符的“食品经营许可证”。</w:t>
      </w:r>
    </w:p>
    <w:p w14:paraId="0DB2ABF1">
      <w:pPr>
        <w:spacing w:line="460" w:lineRule="exact"/>
        <w:ind w:firstLine="560" w:firstLineChars="200"/>
        <w:rPr>
          <w:rFonts w:hint="default" w:eastAsiaTheme="minorEastAsia"/>
          <w:sz w:val="28"/>
          <w:szCs w:val="28"/>
          <w:highlight w:val="none"/>
          <w:lang w:val="en-US" w:eastAsia="zh-CN"/>
        </w:rPr>
      </w:pPr>
      <w:r>
        <w:rPr>
          <w:rFonts w:hint="eastAsia"/>
          <w:sz w:val="28"/>
          <w:szCs w:val="28"/>
          <w:highlight w:val="none"/>
        </w:rPr>
        <w:t>2、</w:t>
      </w:r>
      <w:r>
        <w:rPr>
          <w:rFonts w:hint="eastAsia"/>
          <w:sz w:val="28"/>
          <w:szCs w:val="28"/>
          <w:highlight w:val="none"/>
          <w:lang w:val="en-US" w:eastAsia="zh-CN"/>
        </w:rPr>
        <w:t>合同期结束后，甲方有权重新组织招标，同等价格乙方有限续约。</w:t>
      </w:r>
    </w:p>
    <w:p w14:paraId="229CA367">
      <w:pPr>
        <w:spacing w:line="360" w:lineRule="auto"/>
        <w:ind w:firstLine="560" w:firstLineChars="200"/>
        <w:rPr>
          <w:rFonts w:hint="default" w:eastAsiaTheme="minorEastAsia"/>
          <w:sz w:val="28"/>
          <w:szCs w:val="28"/>
          <w:highlight w:val="none"/>
          <w:lang w:val="en-US" w:eastAsia="zh-CN"/>
        </w:rPr>
      </w:pPr>
      <w:r>
        <w:rPr>
          <w:rFonts w:hint="eastAsia"/>
          <w:sz w:val="28"/>
          <w:szCs w:val="28"/>
          <w:highlight w:val="none"/>
        </w:rPr>
        <w:t>3、</w:t>
      </w:r>
      <w:r>
        <w:rPr>
          <w:rFonts w:hint="eastAsia"/>
          <w:sz w:val="28"/>
          <w:szCs w:val="28"/>
          <w:highlight w:val="none"/>
          <w:lang w:val="en-US" w:eastAsia="zh-CN"/>
        </w:rPr>
        <w:t>现场实际情况以投标人查看为主。如有改动需报甲方审批。</w:t>
      </w:r>
    </w:p>
    <w:p w14:paraId="3A7502B2">
      <w:pPr>
        <w:spacing w:line="360" w:lineRule="auto"/>
        <w:ind w:firstLine="560" w:firstLineChars="200"/>
        <w:rPr>
          <w:rFonts w:hint="default" w:eastAsiaTheme="minorEastAsia"/>
          <w:sz w:val="28"/>
          <w:szCs w:val="28"/>
          <w:highlight w:val="none"/>
          <w:lang w:val="en-US" w:eastAsia="zh-CN"/>
        </w:rPr>
      </w:pPr>
      <w:r>
        <w:rPr>
          <w:rFonts w:hint="eastAsia"/>
          <w:sz w:val="28"/>
          <w:szCs w:val="28"/>
          <w:highlight w:val="none"/>
        </w:rPr>
        <w:t>4、</w:t>
      </w:r>
      <w:r>
        <w:rPr>
          <w:rFonts w:hint="eastAsia"/>
          <w:sz w:val="28"/>
          <w:szCs w:val="28"/>
          <w:highlight w:val="none"/>
          <w:lang w:val="en-US" w:eastAsia="zh-CN"/>
        </w:rPr>
        <w:t>投标方无条件接受甲方在生产安全和食品安全方面的监管。按属地政府及教育厅要求规范经营。</w:t>
      </w:r>
    </w:p>
    <w:p w14:paraId="173484D1">
      <w:pPr>
        <w:spacing w:line="360" w:lineRule="auto"/>
        <w:ind w:firstLine="560" w:firstLineChars="200"/>
        <w:rPr>
          <w:sz w:val="28"/>
          <w:szCs w:val="28"/>
          <w:highlight w:val="none"/>
        </w:rPr>
      </w:pPr>
      <w:r>
        <w:rPr>
          <w:rFonts w:hint="eastAsia"/>
          <w:sz w:val="28"/>
          <w:szCs w:val="28"/>
          <w:highlight w:val="none"/>
        </w:rPr>
        <w:t>5、具有丰富的餐饮管理经营经验和良好信誉，熟悉团餐规律，近3年内无重大违规等不良记录，无食物中毒等食品安全事故发生。</w:t>
      </w:r>
    </w:p>
    <w:p w14:paraId="0DA0B087">
      <w:pPr>
        <w:spacing w:line="360" w:lineRule="auto"/>
        <w:ind w:firstLine="560" w:firstLineChars="200"/>
        <w:rPr>
          <w:sz w:val="28"/>
          <w:szCs w:val="28"/>
          <w:highlight w:val="none"/>
        </w:rPr>
      </w:pPr>
      <w:r>
        <w:rPr>
          <w:rFonts w:hint="eastAsia"/>
          <w:sz w:val="28"/>
          <w:szCs w:val="28"/>
          <w:highlight w:val="none"/>
        </w:rPr>
        <w:t>6、具有维护高校校园政治稳定的目标意识、良好的抗压能力与风险防范意识，具备团餐所涉及的饮食卫生安全管理制度、工作规范以及安全应急预案。</w:t>
      </w:r>
    </w:p>
    <w:p w14:paraId="798487F5">
      <w:pPr>
        <w:spacing w:line="360" w:lineRule="auto"/>
        <w:ind w:firstLine="560" w:firstLineChars="200"/>
        <w:rPr>
          <w:sz w:val="28"/>
          <w:szCs w:val="28"/>
          <w:highlight w:val="none"/>
        </w:rPr>
      </w:pPr>
      <w:r>
        <w:rPr>
          <w:rFonts w:hint="eastAsia"/>
          <w:sz w:val="28"/>
          <w:szCs w:val="28"/>
          <w:highlight w:val="none"/>
        </w:rPr>
        <w:t>7、投标人必须提供以下材料供校方实地考察时查验：</w:t>
      </w:r>
    </w:p>
    <w:p w14:paraId="02B5DF25">
      <w:pPr>
        <w:spacing w:line="460" w:lineRule="exact"/>
        <w:ind w:firstLine="560" w:firstLineChars="200"/>
        <w:rPr>
          <w:sz w:val="28"/>
          <w:szCs w:val="28"/>
          <w:highlight w:val="none"/>
        </w:rPr>
      </w:pPr>
      <w:r>
        <w:rPr>
          <w:rFonts w:hint="eastAsia"/>
          <w:sz w:val="28"/>
          <w:szCs w:val="28"/>
          <w:highlight w:val="none"/>
        </w:rPr>
        <w:t>（1）企业营业执照。</w:t>
      </w:r>
    </w:p>
    <w:p w14:paraId="231B8CEA">
      <w:pPr>
        <w:spacing w:line="460" w:lineRule="exact"/>
        <w:ind w:firstLine="560" w:firstLineChars="200"/>
        <w:rPr>
          <w:sz w:val="28"/>
          <w:szCs w:val="28"/>
          <w:highlight w:val="none"/>
        </w:rPr>
      </w:pPr>
      <w:r>
        <w:rPr>
          <w:rFonts w:hint="eastAsia"/>
          <w:sz w:val="28"/>
          <w:szCs w:val="28"/>
          <w:highlight w:val="none"/>
        </w:rPr>
        <w:t>（2）税务登记证。</w:t>
      </w:r>
    </w:p>
    <w:p w14:paraId="27005F62">
      <w:pPr>
        <w:spacing w:line="360" w:lineRule="auto"/>
        <w:ind w:firstLine="560" w:firstLineChars="200"/>
        <w:rPr>
          <w:sz w:val="28"/>
          <w:szCs w:val="28"/>
          <w:highlight w:val="none"/>
        </w:rPr>
      </w:pPr>
      <w:r>
        <w:rPr>
          <w:rFonts w:hint="eastAsia"/>
          <w:sz w:val="28"/>
          <w:szCs w:val="28"/>
          <w:highlight w:val="none"/>
        </w:rPr>
        <w:t>（3）组织机构代码证。</w:t>
      </w:r>
    </w:p>
    <w:p w14:paraId="30421A33">
      <w:pPr>
        <w:spacing w:line="360" w:lineRule="auto"/>
        <w:ind w:firstLine="560" w:firstLineChars="200"/>
        <w:rPr>
          <w:sz w:val="28"/>
          <w:szCs w:val="28"/>
          <w:highlight w:val="none"/>
        </w:rPr>
      </w:pPr>
      <w:r>
        <w:rPr>
          <w:rFonts w:hint="eastAsia"/>
          <w:sz w:val="28"/>
          <w:szCs w:val="28"/>
          <w:highlight w:val="none"/>
        </w:rPr>
        <w:t>备注：三证合一的企业提供统一社会信用代码的营业执照。</w:t>
      </w:r>
    </w:p>
    <w:p w14:paraId="56F14B4F">
      <w:pPr>
        <w:spacing w:line="360" w:lineRule="auto"/>
        <w:ind w:firstLine="560" w:firstLineChars="200"/>
        <w:rPr>
          <w:rFonts w:hint="eastAsia" w:eastAsiaTheme="minorEastAsia"/>
          <w:sz w:val="28"/>
          <w:szCs w:val="28"/>
          <w:highlight w:val="none"/>
          <w:lang w:val="en-US" w:eastAsia="zh-CN"/>
        </w:rPr>
      </w:pPr>
      <w:r>
        <w:rPr>
          <w:rFonts w:hint="eastAsia"/>
          <w:sz w:val="28"/>
          <w:szCs w:val="28"/>
          <w:highlight w:val="none"/>
        </w:rPr>
        <w:t>（4）法定代表人授权书及被授权人身份证（法定代表人直接投标只须提交其身份证原件）。</w:t>
      </w:r>
    </w:p>
    <w:p w14:paraId="4A7FD610">
      <w:pPr>
        <w:spacing w:line="360" w:lineRule="auto"/>
        <w:ind w:firstLine="560" w:firstLineChars="200"/>
        <w:rPr>
          <w:rFonts w:hint="eastAsia"/>
          <w:sz w:val="28"/>
          <w:szCs w:val="28"/>
          <w:highlight w:val="none"/>
        </w:rPr>
      </w:pPr>
      <w:r>
        <w:rPr>
          <w:rFonts w:hint="eastAsia"/>
          <w:sz w:val="28"/>
          <w:szCs w:val="28"/>
          <w:highlight w:val="none"/>
        </w:rPr>
        <w:t>（5）提供至少三份目前正在从事的陕西（西安优先）境内餐厅承包经营证明（以合同原件为准）。</w:t>
      </w:r>
    </w:p>
    <w:p w14:paraId="18026DF0">
      <w:pPr>
        <w:spacing w:line="360" w:lineRule="auto"/>
        <w:ind w:firstLine="560" w:firstLineChars="200"/>
        <w:rPr>
          <w:rFonts w:hint="default" w:eastAsiaTheme="minorEastAsia"/>
          <w:sz w:val="28"/>
          <w:szCs w:val="28"/>
          <w:highlight w:val="none"/>
          <w:lang w:val="en-US" w:eastAsia="zh-CN"/>
        </w:rPr>
      </w:pPr>
      <w:r>
        <w:rPr>
          <w:rFonts w:hint="eastAsia"/>
          <w:sz w:val="28"/>
          <w:szCs w:val="28"/>
          <w:highlight w:val="none"/>
          <w:lang w:eastAsia="zh-CN"/>
        </w:rPr>
        <w:t>（</w:t>
      </w:r>
      <w:r>
        <w:rPr>
          <w:rFonts w:hint="eastAsia"/>
          <w:sz w:val="28"/>
          <w:szCs w:val="28"/>
          <w:highlight w:val="none"/>
          <w:lang w:val="en-US" w:eastAsia="zh-CN"/>
        </w:rPr>
        <w:t>6</w:t>
      </w:r>
      <w:r>
        <w:rPr>
          <w:rFonts w:hint="eastAsia"/>
          <w:sz w:val="28"/>
          <w:szCs w:val="28"/>
          <w:highlight w:val="none"/>
          <w:lang w:eastAsia="zh-CN"/>
        </w:rPr>
        <w:t>）</w:t>
      </w:r>
      <w:r>
        <w:rPr>
          <w:rFonts w:hint="eastAsia"/>
          <w:sz w:val="28"/>
          <w:szCs w:val="28"/>
          <w:highlight w:val="none"/>
          <w:lang w:val="en-US" w:eastAsia="zh-CN"/>
        </w:rPr>
        <w:t>公司没有财务纠纷，提供企业负责人无犯罪证明。</w:t>
      </w:r>
    </w:p>
    <w:p w14:paraId="73B7779F">
      <w:pPr>
        <w:spacing w:line="360" w:lineRule="auto"/>
        <w:ind w:firstLine="562" w:firstLineChars="200"/>
        <w:rPr>
          <w:b/>
          <w:bCs/>
          <w:sz w:val="28"/>
          <w:szCs w:val="28"/>
          <w:highlight w:val="none"/>
        </w:rPr>
      </w:pPr>
      <w:r>
        <w:rPr>
          <w:rFonts w:hint="eastAsia"/>
          <w:b/>
          <w:bCs/>
          <w:sz w:val="28"/>
          <w:szCs w:val="28"/>
          <w:highlight w:val="none"/>
        </w:rPr>
        <w:t>四、投标保证金及履约押金</w:t>
      </w:r>
    </w:p>
    <w:p w14:paraId="03E3DC74">
      <w:pPr>
        <w:spacing w:line="360" w:lineRule="auto"/>
        <w:ind w:firstLine="560" w:firstLineChars="200"/>
        <w:rPr>
          <w:rFonts w:hint="default" w:eastAsiaTheme="minorEastAsia"/>
          <w:sz w:val="28"/>
          <w:szCs w:val="28"/>
          <w:highlight w:val="none"/>
          <w:lang w:val="en-US" w:eastAsia="zh-CN"/>
        </w:rPr>
      </w:pPr>
      <w:r>
        <w:rPr>
          <w:rFonts w:hint="eastAsia"/>
          <w:sz w:val="28"/>
          <w:szCs w:val="28"/>
          <w:highlight w:val="none"/>
        </w:rPr>
        <w:t>1、开标时需缴纳保证金2万元（现金），未缴纳保证金的不得参与此次投标，若中标后投标保证金抵充合同履行保证金，没有中标的将当场退还投标保证金。</w:t>
      </w:r>
      <w:r>
        <w:rPr>
          <w:rFonts w:hint="eastAsia"/>
          <w:sz w:val="28"/>
          <w:szCs w:val="28"/>
          <w:highlight w:val="none"/>
          <w:lang w:val="en-US" w:eastAsia="zh-CN"/>
        </w:rPr>
        <w:t>在投标期间发现弄虚作假、围标等问题的，投标保证金不予退还。</w:t>
      </w:r>
    </w:p>
    <w:p w14:paraId="3CF0F503">
      <w:pPr>
        <w:spacing w:line="360" w:lineRule="auto"/>
        <w:ind w:firstLine="562" w:firstLineChars="200"/>
        <w:rPr>
          <w:b/>
          <w:sz w:val="28"/>
          <w:szCs w:val="28"/>
          <w:highlight w:val="none"/>
        </w:rPr>
      </w:pPr>
      <w:r>
        <w:rPr>
          <w:rFonts w:hint="eastAsia"/>
          <w:b/>
          <w:sz w:val="28"/>
          <w:szCs w:val="28"/>
          <w:highlight w:val="none"/>
        </w:rPr>
        <w:t>中标后一日内缴纳合同履约保证金人民币30万元。合同签署后一日内，缴纳经营保证金人民币</w:t>
      </w:r>
      <w:r>
        <w:rPr>
          <w:rFonts w:hint="eastAsia"/>
          <w:b/>
          <w:sz w:val="28"/>
          <w:szCs w:val="28"/>
          <w:highlight w:val="none"/>
          <w:lang w:val="en-US" w:eastAsia="zh-CN"/>
        </w:rPr>
        <w:t>8</w:t>
      </w:r>
      <w:r>
        <w:rPr>
          <w:rFonts w:hint="eastAsia"/>
          <w:b/>
          <w:sz w:val="28"/>
          <w:szCs w:val="28"/>
          <w:highlight w:val="none"/>
        </w:rPr>
        <w:t>0万元，将合同履约保证金人民币30万元转为开业保证金。</w:t>
      </w:r>
      <w:r>
        <w:rPr>
          <w:rFonts w:hint="eastAsia"/>
          <w:b/>
          <w:sz w:val="28"/>
          <w:szCs w:val="28"/>
          <w:highlight w:val="none"/>
          <w:lang w:val="en-US" w:eastAsia="zh-CN"/>
        </w:rPr>
        <w:t>按要求</w:t>
      </w:r>
      <w:r>
        <w:rPr>
          <w:rFonts w:hint="eastAsia"/>
          <w:b/>
          <w:sz w:val="28"/>
          <w:szCs w:val="28"/>
          <w:highlight w:val="none"/>
        </w:rPr>
        <w:t>正式营业后退还开业保证金人民币30万元，未按时开业者将不予退还开业保证金。</w:t>
      </w:r>
    </w:p>
    <w:p w14:paraId="23DD98E1">
      <w:pPr>
        <w:spacing w:line="360" w:lineRule="auto"/>
        <w:ind w:firstLine="560" w:firstLineChars="200"/>
        <w:rPr>
          <w:sz w:val="28"/>
          <w:szCs w:val="28"/>
          <w:highlight w:val="none"/>
        </w:rPr>
      </w:pPr>
      <w:r>
        <w:rPr>
          <w:rFonts w:hint="eastAsia"/>
          <w:sz w:val="28"/>
          <w:szCs w:val="28"/>
          <w:highlight w:val="none"/>
        </w:rPr>
        <w:t>经营保证金退还：</w:t>
      </w:r>
    </w:p>
    <w:p w14:paraId="6F0458A4">
      <w:pPr>
        <w:spacing w:line="360" w:lineRule="auto"/>
        <w:ind w:firstLine="560" w:firstLineChars="200"/>
        <w:rPr>
          <w:sz w:val="28"/>
          <w:szCs w:val="28"/>
          <w:highlight w:val="none"/>
        </w:rPr>
      </w:pPr>
      <w:r>
        <w:rPr>
          <w:rFonts w:hint="eastAsia"/>
          <w:sz w:val="28"/>
          <w:szCs w:val="28"/>
          <w:highlight w:val="none"/>
        </w:rPr>
        <w:t>（1）经营保证金于合同期满后（无任何纠纷）一月内全额无息返还。</w:t>
      </w:r>
    </w:p>
    <w:p w14:paraId="32D2EE65">
      <w:pPr>
        <w:spacing w:line="360" w:lineRule="auto"/>
        <w:ind w:firstLine="560" w:firstLineChars="200"/>
        <w:rPr>
          <w:sz w:val="28"/>
          <w:szCs w:val="28"/>
          <w:highlight w:val="none"/>
        </w:rPr>
      </w:pPr>
      <w:r>
        <w:rPr>
          <w:rFonts w:hint="eastAsia"/>
          <w:sz w:val="28"/>
          <w:szCs w:val="28"/>
          <w:highlight w:val="none"/>
        </w:rPr>
        <w:t>（2）中标单位若过后拒绝签订承包协议的，合同履约保证金中不予退还；</w:t>
      </w:r>
    </w:p>
    <w:p w14:paraId="662306D0">
      <w:pPr>
        <w:spacing w:line="360" w:lineRule="auto"/>
        <w:ind w:firstLine="562" w:firstLineChars="200"/>
        <w:rPr>
          <w:b/>
          <w:bCs/>
          <w:sz w:val="28"/>
          <w:szCs w:val="28"/>
          <w:highlight w:val="none"/>
        </w:rPr>
      </w:pPr>
      <w:r>
        <w:rPr>
          <w:rFonts w:hint="eastAsia"/>
          <w:b/>
          <w:bCs/>
          <w:sz w:val="28"/>
          <w:szCs w:val="28"/>
          <w:highlight w:val="none"/>
        </w:rPr>
        <w:t>五、管理要求</w:t>
      </w:r>
    </w:p>
    <w:p w14:paraId="428D1733">
      <w:pPr>
        <w:spacing w:line="360" w:lineRule="auto"/>
        <w:ind w:firstLine="560" w:firstLineChars="200"/>
        <w:rPr>
          <w:sz w:val="28"/>
          <w:szCs w:val="28"/>
          <w:highlight w:val="none"/>
        </w:rPr>
      </w:pPr>
      <w:r>
        <w:rPr>
          <w:rFonts w:hint="eastAsia"/>
          <w:sz w:val="28"/>
          <w:szCs w:val="28"/>
          <w:highlight w:val="none"/>
        </w:rPr>
        <w:t>1、餐饮公司自主确定从业人员及其工资待遇，进行从业管理，校方不承担任何费用。从业人员上岗必须符合健康要求，持证上岗，按期更新证件，否则不得上岗。</w:t>
      </w:r>
    </w:p>
    <w:p w14:paraId="4FC172F9">
      <w:pPr>
        <w:spacing w:line="360" w:lineRule="auto"/>
        <w:ind w:firstLine="560" w:firstLineChars="200"/>
        <w:rPr>
          <w:sz w:val="28"/>
          <w:szCs w:val="28"/>
          <w:highlight w:val="none"/>
        </w:rPr>
      </w:pPr>
      <w:r>
        <w:rPr>
          <w:rFonts w:hint="eastAsia"/>
          <w:sz w:val="28"/>
          <w:szCs w:val="28"/>
          <w:highlight w:val="none"/>
        </w:rPr>
        <w:t>2、餐饮公司承担经营管理期间的一切安全责任，负责承包范围内的卫生保洁工作。餐饮区、操作间、室外楼梯、餐厅四周10米内范围等均属于承包者</w:t>
      </w:r>
      <w:r>
        <w:rPr>
          <w:rFonts w:hint="eastAsia"/>
          <w:sz w:val="28"/>
          <w:szCs w:val="28"/>
          <w:highlight w:val="none"/>
          <w:lang w:val="en-US" w:eastAsia="zh-CN"/>
        </w:rPr>
        <w:t>卫生</w:t>
      </w:r>
      <w:r>
        <w:rPr>
          <w:rFonts w:hint="eastAsia"/>
          <w:sz w:val="28"/>
          <w:szCs w:val="28"/>
          <w:highlight w:val="none"/>
        </w:rPr>
        <w:t>管理范围，承包者保证承包区域卫生、整洁。工作人员要遵守餐饮法规以及校纪、校规，要有良好的服务态度并监督实施，不得与师生发生争吵或冲突，如发现违规者，学校有权视情节轻重提出处理意见。</w:t>
      </w:r>
    </w:p>
    <w:p w14:paraId="07C6D0F2">
      <w:pPr>
        <w:spacing w:line="360" w:lineRule="auto"/>
        <w:ind w:firstLine="560" w:firstLineChars="200"/>
        <w:rPr>
          <w:sz w:val="28"/>
          <w:szCs w:val="28"/>
          <w:highlight w:val="none"/>
        </w:rPr>
      </w:pPr>
      <w:r>
        <w:rPr>
          <w:rFonts w:hint="eastAsia"/>
          <w:sz w:val="28"/>
          <w:szCs w:val="28"/>
          <w:highlight w:val="none"/>
        </w:rPr>
        <w:t>3、中标的承包方不得私自转让或委托他人经营，一经发现，校方有权取消其承包经营资格，并给予经济处罚或诉讼法律。</w:t>
      </w:r>
    </w:p>
    <w:p w14:paraId="5B026F24">
      <w:pPr>
        <w:spacing w:line="360" w:lineRule="auto"/>
        <w:ind w:firstLine="560" w:firstLineChars="200"/>
        <w:rPr>
          <w:sz w:val="28"/>
          <w:szCs w:val="28"/>
          <w:highlight w:val="none"/>
        </w:rPr>
      </w:pPr>
      <w:r>
        <w:rPr>
          <w:rFonts w:hint="eastAsia"/>
          <w:sz w:val="28"/>
          <w:szCs w:val="28"/>
          <w:highlight w:val="none"/>
        </w:rPr>
        <w:t>4、所有工作人员必须</w:t>
      </w:r>
      <w:r>
        <w:rPr>
          <w:rFonts w:hint="eastAsia"/>
          <w:sz w:val="28"/>
          <w:szCs w:val="28"/>
          <w:highlight w:val="none"/>
          <w:lang w:val="en-US" w:eastAsia="zh-CN"/>
        </w:rPr>
        <w:t>按照国家要求</w:t>
      </w:r>
      <w:r>
        <w:rPr>
          <w:rFonts w:hint="eastAsia"/>
          <w:sz w:val="28"/>
          <w:szCs w:val="28"/>
          <w:highlight w:val="none"/>
        </w:rPr>
        <w:t>完成</w:t>
      </w:r>
      <w:r>
        <w:rPr>
          <w:rFonts w:hint="eastAsia"/>
          <w:sz w:val="28"/>
          <w:szCs w:val="28"/>
          <w:highlight w:val="none"/>
          <w:lang w:val="en-US" w:eastAsia="zh-CN"/>
        </w:rPr>
        <w:t>相关</w:t>
      </w:r>
      <w:r>
        <w:rPr>
          <w:rFonts w:hint="eastAsia"/>
          <w:sz w:val="28"/>
          <w:szCs w:val="28"/>
          <w:highlight w:val="none"/>
        </w:rPr>
        <w:t>疫苗注射后上岗，</w:t>
      </w:r>
      <w:r>
        <w:rPr>
          <w:rFonts w:hint="eastAsia"/>
          <w:sz w:val="28"/>
          <w:szCs w:val="28"/>
          <w:highlight w:val="none"/>
          <w:lang w:val="en-US" w:eastAsia="zh-CN"/>
        </w:rPr>
        <w:t>人员</w:t>
      </w:r>
      <w:r>
        <w:rPr>
          <w:rFonts w:hint="eastAsia"/>
          <w:sz w:val="28"/>
          <w:szCs w:val="28"/>
          <w:highlight w:val="none"/>
        </w:rPr>
        <w:t>卫生检疫、工作人员体检</w:t>
      </w:r>
      <w:r>
        <w:rPr>
          <w:rFonts w:hint="eastAsia"/>
          <w:sz w:val="28"/>
          <w:szCs w:val="28"/>
          <w:highlight w:val="none"/>
          <w:lang w:eastAsia="zh-CN"/>
        </w:rPr>
        <w:t>、</w:t>
      </w:r>
      <w:r>
        <w:rPr>
          <w:rFonts w:hint="eastAsia"/>
          <w:sz w:val="28"/>
          <w:szCs w:val="28"/>
          <w:highlight w:val="none"/>
          <w:lang w:val="en-US" w:eastAsia="zh-CN"/>
        </w:rPr>
        <w:t>保险</w:t>
      </w:r>
      <w:r>
        <w:rPr>
          <w:rFonts w:hint="eastAsia"/>
          <w:sz w:val="28"/>
          <w:szCs w:val="28"/>
          <w:highlight w:val="none"/>
        </w:rPr>
        <w:t>等费用均由承包者自理，因承包经营管理不善造成师生食物中毒</w:t>
      </w:r>
      <w:r>
        <w:rPr>
          <w:rFonts w:hint="eastAsia"/>
          <w:sz w:val="28"/>
          <w:szCs w:val="28"/>
          <w:highlight w:val="none"/>
          <w:lang w:eastAsia="zh-CN"/>
        </w:rPr>
        <w:t>、</w:t>
      </w:r>
      <w:r>
        <w:rPr>
          <w:rFonts w:hint="eastAsia"/>
          <w:sz w:val="28"/>
          <w:szCs w:val="28"/>
          <w:highlight w:val="none"/>
          <w:lang w:val="en-US" w:eastAsia="zh-CN"/>
        </w:rPr>
        <w:t>人员损伤等问题</w:t>
      </w:r>
      <w:r>
        <w:rPr>
          <w:rFonts w:hint="eastAsia"/>
          <w:sz w:val="28"/>
          <w:szCs w:val="28"/>
          <w:highlight w:val="none"/>
        </w:rPr>
        <w:t>，由承包者负全部责任。</w:t>
      </w:r>
    </w:p>
    <w:p w14:paraId="5E6865A2">
      <w:pPr>
        <w:spacing w:line="360" w:lineRule="auto"/>
        <w:ind w:firstLine="560" w:firstLineChars="200"/>
        <w:rPr>
          <w:sz w:val="28"/>
          <w:szCs w:val="28"/>
          <w:highlight w:val="none"/>
        </w:rPr>
      </w:pPr>
      <w:r>
        <w:rPr>
          <w:rFonts w:hint="eastAsia"/>
          <w:sz w:val="28"/>
          <w:szCs w:val="28"/>
          <w:highlight w:val="none"/>
        </w:rPr>
        <w:t>5、对所有品种饭菜实行价格核算审核报批制度，按照校方统一审定的品种和价格进行经营（饭菜价格参照陕西省教育厅有关文件核算），每月对饭菜品种、价格、成本进行公示，不得擅自调价。</w:t>
      </w:r>
    </w:p>
    <w:p w14:paraId="2A4FE4DC">
      <w:pPr>
        <w:spacing w:line="360" w:lineRule="auto"/>
        <w:ind w:firstLine="560" w:firstLineChars="200"/>
        <w:rPr>
          <w:sz w:val="28"/>
          <w:szCs w:val="28"/>
          <w:highlight w:val="none"/>
        </w:rPr>
      </w:pPr>
      <w:r>
        <w:rPr>
          <w:rFonts w:hint="eastAsia"/>
          <w:sz w:val="28"/>
          <w:szCs w:val="28"/>
          <w:highlight w:val="none"/>
        </w:rPr>
        <w:t>6、餐厅各项要求应符合相关监督部门的规定，价格和品种应在校方的监督下实施。</w:t>
      </w:r>
    </w:p>
    <w:p w14:paraId="3A7E21C3">
      <w:pPr>
        <w:spacing w:line="360" w:lineRule="auto"/>
        <w:ind w:firstLine="560" w:firstLineChars="200"/>
        <w:rPr>
          <w:sz w:val="28"/>
          <w:szCs w:val="28"/>
          <w:highlight w:val="none"/>
        </w:rPr>
      </w:pPr>
      <w:r>
        <w:rPr>
          <w:rFonts w:hint="eastAsia"/>
          <w:sz w:val="28"/>
          <w:szCs w:val="28"/>
          <w:highlight w:val="none"/>
        </w:rPr>
        <w:t>7、承包经营期满后，保证房屋、设备、设施、墙面、地面的完好，若有损坏必须承担由此产生的相关费用。</w:t>
      </w:r>
    </w:p>
    <w:p w14:paraId="04BBEEF3">
      <w:pPr>
        <w:spacing w:line="360" w:lineRule="auto"/>
        <w:ind w:firstLine="560" w:firstLineChars="200"/>
        <w:rPr>
          <w:sz w:val="28"/>
          <w:szCs w:val="28"/>
          <w:highlight w:val="none"/>
        </w:rPr>
      </w:pPr>
      <w:r>
        <w:rPr>
          <w:rFonts w:hint="eastAsia"/>
          <w:sz w:val="28"/>
          <w:szCs w:val="28"/>
          <w:highlight w:val="none"/>
        </w:rPr>
        <w:t>8、为保证大宗食品的质量和安全，经营用主材（米、面、油</w:t>
      </w:r>
      <w:r>
        <w:rPr>
          <w:rFonts w:hint="eastAsia"/>
          <w:sz w:val="28"/>
          <w:szCs w:val="28"/>
          <w:highlight w:val="none"/>
          <w:lang w:eastAsia="zh-CN"/>
        </w:rPr>
        <w:t>、</w:t>
      </w:r>
      <w:r>
        <w:rPr>
          <w:rFonts w:hint="eastAsia"/>
          <w:sz w:val="28"/>
          <w:szCs w:val="28"/>
          <w:highlight w:val="none"/>
          <w:lang w:val="en-US" w:eastAsia="zh-CN"/>
        </w:rPr>
        <w:t>鸡蛋</w:t>
      </w:r>
      <w:r>
        <w:rPr>
          <w:rFonts w:hint="eastAsia"/>
          <w:sz w:val="28"/>
          <w:szCs w:val="28"/>
          <w:highlight w:val="none"/>
        </w:rPr>
        <w:t>）由校方以市场价供给，承包方不得私自采购，如发现私自采购现象，学校将给予承包者采购物资价值5倍的经济处罚。</w:t>
      </w:r>
    </w:p>
    <w:p w14:paraId="4FDCF247">
      <w:pPr>
        <w:spacing w:line="360" w:lineRule="auto"/>
        <w:ind w:firstLine="560" w:firstLineChars="200"/>
        <w:rPr>
          <w:rFonts w:hint="default" w:eastAsiaTheme="minorEastAsia"/>
          <w:sz w:val="28"/>
          <w:szCs w:val="28"/>
          <w:highlight w:val="none"/>
          <w:lang w:val="en-US" w:eastAsia="zh-CN"/>
        </w:rPr>
      </w:pPr>
      <w:r>
        <w:rPr>
          <w:rFonts w:hint="eastAsia"/>
          <w:sz w:val="28"/>
          <w:szCs w:val="28"/>
          <w:highlight w:val="none"/>
        </w:rPr>
        <w:t>9、承包者经营服务所需用工必须符合《劳动合同法》要求，依法用工。如发生用工纠纷，由承包者自行负责，与校方无关。</w:t>
      </w:r>
      <w:r>
        <w:rPr>
          <w:rFonts w:hint="eastAsia"/>
          <w:sz w:val="28"/>
          <w:szCs w:val="28"/>
          <w:highlight w:val="none"/>
          <w:lang w:val="en-US" w:eastAsia="zh-CN"/>
        </w:rPr>
        <w:t>承包者在经营期间发生的与供货商、商户等经济纠纷均有自己承担。</w:t>
      </w:r>
    </w:p>
    <w:p w14:paraId="2A6F3B4A">
      <w:pPr>
        <w:spacing w:line="360" w:lineRule="auto"/>
        <w:ind w:firstLine="560" w:firstLineChars="200"/>
        <w:rPr>
          <w:sz w:val="28"/>
          <w:szCs w:val="28"/>
          <w:highlight w:val="none"/>
        </w:rPr>
      </w:pPr>
      <w:r>
        <w:rPr>
          <w:rFonts w:hint="eastAsia"/>
          <w:sz w:val="28"/>
          <w:szCs w:val="28"/>
          <w:highlight w:val="none"/>
        </w:rPr>
        <w:t>10、承包者负责生产场所的消防安全工作，服从学校职能部门的统一管理，确保消防安全无事故。</w:t>
      </w:r>
    </w:p>
    <w:p w14:paraId="66B60063">
      <w:pPr>
        <w:spacing w:line="360" w:lineRule="auto"/>
        <w:ind w:firstLine="560" w:firstLineChars="200"/>
        <w:rPr>
          <w:sz w:val="28"/>
          <w:szCs w:val="28"/>
          <w:highlight w:val="none"/>
        </w:rPr>
      </w:pPr>
      <w:r>
        <w:rPr>
          <w:rFonts w:hint="eastAsia"/>
          <w:sz w:val="28"/>
          <w:szCs w:val="28"/>
          <w:highlight w:val="none"/>
        </w:rPr>
        <w:t>11、中标方经营信誉好，师生满意度高，合同期满，在下一次学校餐厅招标时，在同等条件下享有优先权。</w:t>
      </w:r>
    </w:p>
    <w:p w14:paraId="6BC7676A">
      <w:pPr>
        <w:spacing w:line="360" w:lineRule="auto"/>
        <w:ind w:firstLine="560" w:firstLineChars="200"/>
        <w:rPr>
          <w:sz w:val="28"/>
          <w:szCs w:val="28"/>
          <w:highlight w:val="none"/>
        </w:rPr>
      </w:pPr>
      <w:r>
        <w:rPr>
          <w:rFonts w:hint="eastAsia"/>
          <w:sz w:val="28"/>
          <w:szCs w:val="28"/>
          <w:highlight w:val="none"/>
        </w:rPr>
        <w:t>12、承包者收费设备及系统全部并入学校一卡通，严禁收取现金。</w:t>
      </w:r>
    </w:p>
    <w:p w14:paraId="6CE65073">
      <w:pPr>
        <w:spacing w:line="360" w:lineRule="auto"/>
        <w:ind w:firstLine="562" w:firstLineChars="200"/>
        <w:rPr>
          <w:b/>
          <w:bCs/>
          <w:sz w:val="28"/>
          <w:szCs w:val="28"/>
          <w:highlight w:val="none"/>
        </w:rPr>
      </w:pPr>
      <w:r>
        <w:rPr>
          <w:rFonts w:hint="eastAsia"/>
          <w:b/>
          <w:bCs/>
          <w:sz w:val="28"/>
          <w:szCs w:val="28"/>
          <w:highlight w:val="none"/>
        </w:rPr>
        <w:t>六、投标书编制</w:t>
      </w:r>
    </w:p>
    <w:p w14:paraId="1A679193">
      <w:pPr>
        <w:spacing w:line="360" w:lineRule="auto"/>
        <w:ind w:firstLine="562" w:firstLineChars="200"/>
        <w:rPr>
          <w:b/>
          <w:bCs/>
          <w:sz w:val="28"/>
          <w:szCs w:val="28"/>
          <w:highlight w:val="none"/>
        </w:rPr>
      </w:pPr>
      <w:r>
        <w:rPr>
          <w:rFonts w:hint="eastAsia"/>
          <w:b/>
          <w:bCs/>
          <w:sz w:val="28"/>
          <w:szCs w:val="28"/>
          <w:highlight w:val="none"/>
        </w:rPr>
        <w:t>1、公司资质部分：</w:t>
      </w:r>
    </w:p>
    <w:p w14:paraId="70CF7E3B">
      <w:pPr>
        <w:spacing w:line="460" w:lineRule="exact"/>
        <w:ind w:firstLine="560" w:firstLineChars="200"/>
        <w:rPr>
          <w:sz w:val="28"/>
          <w:szCs w:val="28"/>
          <w:highlight w:val="none"/>
        </w:rPr>
      </w:pPr>
      <w:r>
        <w:rPr>
          <w:rFonts w:hint="eastAsia"/>
          <w:sz w:val="28"/>
          <w:szCs w:val="28"/>
          <w:highlight w:val="none"/>
        </w:rPr>
        <w:t>（1）企业营业执照。</w:t>
      </w:r>
    </w:p>
    <w:p w14:paraId="696EAF24">
      <w:pPr>
        <w:spacing w:line="460" w:lineRule="exact"/>
        <w:ind w:firstLine="560" w:firstLineChars="200"/>
        <w:rPr>
          <w:sz w:val="28"/>
          <w:szCs w:val="28"/>
          <w:highlight w:val="none"/>
        </w:rPr>
      </w:pPr>
      <w:r>
        <w:rPr>
          <w:rFonts w:hint="eastAsia"/>
          <w:sz w:val="28"/>
          <w:szCs w:val="28"/>
          <w:highlight w:val="none"/>
        </w:rPr>
        <w:t>（2）税务登记证。</w:t>
      </w:r>
    </w:p>
    <w:p w14:paraId="5E449877">
      <w:pPr>
        <w:spacing w:line="360" w:lineRule="auto"/>
        <w:ind w:firstLine="560" w:firstLineChars="200"/>
        <w:rPr>
          <w:sz w:val="28"/>
          <w:szCs w:val="28"/>
          <w:highlight w:val="none"/>
        </w:rPr>
      </w:pPr>
      <w:r>
        <w:rPr>
          <w:rFonts w:hint="eastAsia"/>
          <w:sz w:val="28"/>
          <w:szCs w:val="28"/>
          <w:highlight w:val="none"/>
        </w:rPr>
        <w:t>（3）组织机构代码证。</w:t>
      </w:r>
    </w:p>
    <w:p w14:paraId="78C9A270">
      <w:pPr>
        <w:spacing w:line="360" w:lineRule="auto"/>
        <w:ind w:firstLine="560" w:firstLineChars="200"/>
        <w:rPr>
          <w:sz w:val="28"/>
          <w:szCs w:val="28"/>
          <w:highlight w:val="none"/>
        </w:rPr>
      </w:pPr>
      <w:r>
        <w:rPr>
          <w:rFonts w:hint="eastAsia"/>
          <w:sz w:val="28"/>
          <w:szCs w:val="28"/>
          <w:highlight w:val="none"/>
        </w:rPr>
        <w:t>备注：三证合一的企业提供统一社会信用代码的营业执照副本。</w:t>
      </w:r>
    </w:p>
    <w:p w14:paraId="1E22B561">
      <w:pPr>
        <w:spacing w:line="360" w:lineRule="auto"/>
        <w:ind w:firstLine="560" w:firstLineChars="200"/>
        <w:rPr>
          <w:sz w:val="28"/>
          <w:szCs w:val="28"/>
          <w:highlight w:val="none"/>
        </w:rPr>
      </w:pPr>
      <w:r>
        <w:rPr>
          <w:rFonts w:hint="eastAsia"/>
          <w:sz w:val="28"/>
          <w:szCs w:val="28"/>
          <w:highlight w:val="none"/>
        </w:rPr>
        <w:t>（4）近3年从事高校团餐经营的业绩证明：单位老餐厅管理部门开具的自经营以来无食物中毒、火灾、生产事故、重大投诉等情况的书面证明材料，需加盖</w:t>
      </w:r>
      <w:r>
        <w:rPr>
          <w:rFonts w:hint="eastAsia"/>
          <w:sz w:val="28"/>
          <w:szCs w:val="28"/>
          <w:highlight w:val="none"/>
          <w:lang w:val="en-US" w:eastAsia="zh-CN"/>
        </w:rPr>
        <w:t>经营</w:t>
      </w:r>
      <w:r>
        <w:rPr>
          <w:rFonts w:hint="eastAsia"/>
          <w:sz w:val="28"/>
          <w:szCs w:val="28"/>
          <w:highlight w:val="none"/>
        </w:rPr>
        <w:t>单位公章。</w:t>
      </w:r>
    </w:p>
    <w:p w14:paraId="3AD90354">
      <w:pPr>
        <w:spacing w:line="360" w:lineRule="auto"/>
        <w:ind w:firstLine="560" w:firstLineChars="200"/>
        <w:rPr>
          <w:sz w:val="28"/>
          <w:szCs w:val="28"/>
          <w:highlight w:val="none"/>
        </w:rPr>
      </w:pPr>
      <w:r>
        <w:rPr>
          <w:rFonts w:hint="eastAsia"/>
          <w:sz w:val="28"/>
          <w:szCs w:val="28"/>
          <w:highlight w:val="none"/>
        </w:rPr>
        <w:t>（5）管理骨干一览表以及资质证明材料</w:t>
      </w:r>
    </w:p>
    <w:p w14:paraId="4A10E899">
      <w:pPr>
        <w:spacing w:line="360" w:lineRule="auto"/>
        <w:ind w:firstLine="560" w:firstLineChars="200"/>
        <w:rPr>
          <w:sz w:val="28"/>
          <w:szCs w:val="28"/>
          <w:highlight w:val="none"/>
        </w:rPr>
      </w:pPr>
      <w:r>
        <w:rPr>
          <w:rFonts w:hint="eastAsia"/>
          <w:sz w:val="28"/>
          <w:szCs w:val="28"/>
          <w:highlight w:val="none"/>
        </w:rPr>
        <w:t>（6）3家以上（含3家）目前正在从事的或从事过的高校团餐经营承包合同</w:t>
      </w:r>
    </w:p>
    <w:p w14:paraId="0C8750BE">
      <w:pPr>
        <w:spacing w:line="360" w:lineRule="auto"/>
        <w:ind w:firstLine="560" w:firstLineChars="200"/>
        <w:rPr>
          <w:sz w:val="28"/>
          <w:szCs w:val="28"/>
          <w:highlight w:val="none"/>
        </w:rPr>
      </w:pPr>
      <w:r>
        <w:rPr>
          <w:rFonts w:hint="eastAsia"/>
          <w:sz w:val="28"/>
          <w:szCs w:val="28"/>
          <w:highlight w:val="none"/>
        </w:rPr>
        <w:t>2、根据招标文件提供的内容及格式编制，并对招标文件做出实质性响应，按照以下顺序编制投标书：</w:t>
      </w:r>
    </w:p>
    <w:p w14:paraId="3D8153D9">
      <w:pPr>
        <w:spacing w:line="360" w:lineRule="auto"/>
        <w:ind w:firstLine="560" w:firstLineChars="200"/>
        <w:rPr>
          <w:sz w:val="28"/>
          <w:szCs w:val="28"/>
          <w:highlight w:val="none"/>
        </w:rPr>
      </w:pPr>
      <w:r>
        <w:rPr>
          <w:rFonts w:hint="eastAsia"/>
          <w:sz w:val="28"/>
          <w:szCs w:val="28"/>
          <w:highlight w:val="none"/>
        </w:rPr>
        <w:t>（1）投标函</w:t>
      </w:r>
    </w:p>
    <w:p w14:paraId="762E66F9">
      <w:pPr>
        <w:spacing w:line="360" w:lineRule="auto"/>
        <w:ind w:firstLine="560" w:firstLineChars="200"/>
        <w:rPr>
          <w:sz w:val="28"/>
          <w:szCs w:val="28"/>
          <w:highlight w:val="none"/>
        </w:rPr>
      </w:pPr>
      <w:r>
        <w:rPr>
          <w:rFonts w:hint="eastAsia"/>
          <w:sz w:val="28"/>
          <w:szCs w:val="28"/>
          <w:highlight w:val="none"/>
        </w:rPr>
        <w:t>（2）法人代表证明书</w:t>
      </w:r>
    </w:p>
    <w:p w14:paraId="4E15B075">
      <w:pPr>
        <w:spacing w:line="360" w:lineRule="auto"/>
        <w:ind w:firstLine="560" w:firstLineChars="200"/>
        <w:rPr>
          <w:sz w:val="28"/>
          <w:szCs w:val="28"/>
          <w:highlight w:val="none"/>
        </w:rPr>
      </w:pPr>
      <w:r>
        <w:rPr>
          <w:rFonts w:hint="eastAsia"/>
          <w:sz w:val="28"/>
          <w:szCs w:val="28"/>
          <w:highlight w:val="none"/>
        </w:rPr>
        <w:t>（3）法人代表授权书</w:t>
      </w:r>
    </w:p>
    <w:p w14:paraId="19D68A3B">
      <w:pPr>
        <w:spacing w:line="360" w:lineRule="auto"/>
        <w:ind w:firstLine="560" w:firstLineChars="200"/>
        <w:rPr>
          <w:sz w:val="28"/>
          <w:szCs w:val="28"/>
          <w:highlight w:val="none"/>
        </w:rPr>
      </w:pPr>
      <w:r>
        <w:rPr>
          <w:rFonts w:hint="eastAsia"/>
          <w:sz w:val="28"/>
          <w:szCs w:val="28"/>
          <w:highlight w:val="none"/>
        </w:rPr>
        <w:t>（4）投标承诺书</w:t>
      </w:r>
    </w:p>
    <w:p w14:paraId="6DA2345C">
      <w:pPr>
        <w:spacing w:line="360" w:lineRule="auto"/>
        <w:ind w:firstLine="560" w:firstLineChars="200"/>
        <w:rPr>
          <w:sz w:val="28"/>
          <w:szCs w:val="28"/>
          <w:highlight w:val="none"/>
        </w:rPr>
      </w:pPr>
      <w:r>
        <w:rPr>
          <w:rFonts w:hint="eastAsia"/>
          <w:sz w:val="28"/>
          <w:szCs w:val="28"/>
          <w:highlight w:val="none"/>
        </w:rPr>
        <w:t>（5）经营安全承诺书（投标人自行拟定）</w:t>
      </w:r>
    </w:p>
    <w:p w14:paraId="19F576A7">
      <w:pPr>
        <w:spacing w:line="360" w:lineRule="auto"/>
        <w:ind w:firstLine="560" w:firstLineChars="200"/>
        <w:rPr>
          <w:sz w:val="28"/>
          <w:szCs w:val="28"/>
          <w:highlight w:val="none"/>
        </w:rPr>
      </w:pPr>
      <w:r>
        <w:rPr>
          <w:rFonts w:hint="eastAsia"/>
          <w:sz w:val="28"/>
          <w:szCs w:val="28"/>
          <w:highlight w:val="none"/>
        </w:rPr>
        <w:t>（6）投标方基本情况</w:t>
      </w:r>
    </w:p>
    <w:p w14:paraId="7040B367">
      <w:pPr>
        <w:spacing w:line="360" w:lineRule="auto"/>
        <w:ind w:firstLine="560" w:firstLineChars="200"/>
        <w:rPr>
          <w:sz w:val="28"/>
          <w:szCs w:val="28"/>
          <w:highlight w:val="none"/>
        </w:rPr>
      </w:pPr>
      <w:r>
        <w:rPr>
          <w:rFonts w:hint="eastAsia"/>
          <w:sz w:val="28"/>
          <w:szCs w:val="28"/>
          <w:highlight w:val="none"/>
        </w:rPr>
        <w:t>（7）承包经营情况一览表</w:t>
      </w:r>
    </w:p>
    <w:p w14:paraId="43DA6950">
      <w:pPr>
        <w:spacing w:line="360" w:lineRule="auto"/>
        <w:ind w:firstLine="560" w:firstLineChars="200"/>
        <w:rPr>
          <w:rFonts w:hint="default" w:eastAsiaTheme="minorEastAsia"/>
          <w:sz w:val="28"/>
          <w:szCs w:val="28"/>
          <w:highlight w:val="none"/>
          <w:lang w:val="en-US" w:eastAsia="zh-CN"/>
        </w:rPr>
      </w:pPr>
      <w:r>
        <w:rPr>
          <w:rFonts w:hint="eastAsia"/>
          <w:sz w:val="28"/>
          <w:szCs w:val="28"/>
          <w:highlight w:val="none"/>
        </w:rPr>
        <w:t>（8）投标</w:t>
      </w:r>
      <w:r>
        <w:rPr>
          <w:rFonts w:hint="eastAsia"/>
          <w:sz w:val="28"/>
          <w:szCs w:val="28"/>
          <w:highlight w:val="none"/>
          <w:lang w:val="en-US" w:eastAsia="zh-CN"/>
        </w:rPr>
        <w:t>新园</w:t>
      </w:r>
      <w:r>
        <w:rPr>
          <w:rFonts w:hint="eastAsia"/>
          <w:sz w:val="28"/>
          <w:szCs w:val="28"/>
          <w:highlight w:val="none"/>
        </w:rPr>
        <w:t>餐二楼厅服务方案（投标人自行拟定</w:t>
      </w:r>
      <w:r>
        <w:rPr>
          <w:rFonts w:hint="eastAsia"/>
          <w:sz w:val="28"/>
          <w:szCs w:val="28"/>
          <w:highlight w:val="none"/>
          <w:lang w:eastAsia="zh-CN"/>
        </w:rPr>
        <w:t>，</w:t>
      </w:r>
      <w:r>
        <w:rPr>
          <w:rFonts w:hint="eastAsia"/>
          <w:sz w:val="28"/>
          <w:szCs w:val="28"/>
          <w:highlight w:val="none"/>
          <w:lang w:val="en-US" w:eastAsia="zh-CN"/>
        </w:rPr>
        <w:t>需提供设置档口数、经营种类。</w:t>
      </w:r>
      <w:r>
        <w:rPr>
          <w:rFonts w:hint="eastAsia"/>
          <w:sz w:val="28"/>
          <w:szCs w:val="28"/>
          <w:highlight w:val="none"/>
        </w:rPr>
        <w:t>）</w:t>
      </w:r>
    </w:p>
    <w:p w14:paraId="3C42C76D">
      <w:pPr>
        <w:spacing w:line="360" w:lineRule="auto"/>
        <w:ind w:firstLine="560" w:firstLineChars="200"/>
        <w:rPr>
          <w:sz w:val="28"/>
          <w:szCs w:val="28"/>
          <w:highlight w:val="none"/>
        </w:rPr>
      </w:pPr>
      <w:r>
        <w:rPr>
          <w:rFonts w:hint="eastAsia"/>
          <w:sz w:val="28"/>
          <w:szCs w:val="28"/>
          <w:highlight w:val="none"/>
        </w:rPr>
        <w:t>（9）明厨亮灶及后厨设备设置方案及图示（可分开单独报送）</w:t>
      </w:r>
    </w:p>
    <w:p w14:paraId="7B0F8DE6">
      <w:pPr>
        <w:spacing w:line="360" w:lineRule="auto"/>
        <w:ind w:firstLine="560" w:firstLineChars="200"/>
        <w:rPr>
          <w:sz w:val="28"/>
          <w:szCs w:val="28"/>
          <w:highlight w:val="none"/>
        </w:rPr>
      </w:pPr>
      <w:r>
        <w:rPr>
          <w:rFonts w:hint="eastAsia"/>
          <w:sz w:val="28"/>
          <w:szCs w:val="28"/>
          <w:highlight w:val="none"/>
        </w:rPr>
        <w:t>2、投标书要求</w:t>
      </w:r>
    </w:p>
    <w:p w14:paraId="6AD111A8">
      <w:pPr>
        <w:spacing w:line="360" w:lineRule="auto"/>
        <w:ind w:firstLine="560" w:firstLineChars="200"/>
        <w:rPr>
          <w:sz w:val="28"/>
          <w:szCs w:val="28"/>
          <w:highlight w:val="none"/>
        </w:rPr>
      </w:pPr>
      <w:r>
        <w:rPr>
          <w:rFonts w:hint="eastAsia"/>
          <w:sz w:val="28"/>
          <w:szCs w:val="28"/>
          <w:highlight w:val="none"/>
        </w:rPr>
        <w:t>（1）标书要求A4纸编制，注明“投标项目名称”“投标单位”“投标联系人及电话”“正本”“副本”字样。统一胶装、编码，在每一页的正下方清楚标明共几页、第几页等字样；</w:t>
      </w:r>
    </w:p>
    <w:p w14:paraId="44A63370">
      <w:pPr>
        <w:spacing w:line="360" w:lineRule="auto"/>
        <w:ind w:firstLine="560" w:firstLineChars="200"/>
        <w:rPr>
          <w:sz w:val="28"/>
          <w:szCs w:val="28"/>
          <w:highlight w:val="none"/>
        </w:rPr>
      </w:pPr>
      <w:r>
        <w:rPr>
          <w:rFonts w:hint="eastAsia"/>
          <w:sz w:val="28"/>
          <w:szCs w:val="28"/>
          <w:highlight w:val="none"/>
        </w:rPr>
        <w:t>（2）投标书必须在规定时间内送达招标单位，投标书送达后不得撤回或修改。</w:t>
      </w:r>
    </w:p>
    <w:p w14:paraId="5C2A7C06">
      <w:pPr>
        <w:spacing w:line="360" w:lineRule="auto"/>
        <w:ind w:firstLine="560" w:firstLineChars="200"/>
        <w:rPr>
          <w:sz w:val="28"/>
          <w:szCs w:val="28"/>
          <w:highlight w:val="none"/>
        </w:rPr>
      </w:pPr>
      <w:r>
        <w:rPr>
          <w:rFonts w:hint="eastAsia"/>
          <w:sz w:val="28"/>
          <w:szCs w:val="28"/>
          <w:highlight w:val="none"/>
        </w:rPr>
        <w:t>3、投标文件的有效期</w:t>
      </w:r>
    </w:p>
    <w:p w14:paraId="17E6936A">
      <w:pPr>
        <w:spacing w:line="360" w:lineRule="auto"/>
        <w:ind w:firstLine="560" w:firstLineChars="200"/>
        <w:rPr>
          <w:sz w:val="28"/>
          <w:szCs w:val="28"/>
          <w:highlight w:val="none"/>
        </w:rPr>
      </w:pPr>
      <w:r>
        <w:rPr>
          <w:rFonts w:hint="eastAsia"/>
          <w:sz w:val="28"/>
          <w:szCs w:val="28"/>
          <w:highlight w:val="none"/>
        </w:rPr>
        <w:t>投标文件有效期为自开标之日起算</w:t>
      </w:r>
      <w:r>
        <w:rPr>
          <w:rFonts w:hint="eastAsia"/>
          <w:sz w:val="28"/>
          <w:szCs w:val="28"/>
          <w:highlight w:val="none"/>
          <w:u w:val="single"/>
          <w:lang w:val="en-US" w:eastAsia="zh-CN"/>
        </w:rPr>
        <w:t>2</w:t>
      </w:r>
      <w:r>
        <w:rPr>
          <w:rFonts w:hint="eastAsia"/>
          <w:sz w:val="28"/>
          <w:szCs w:val="28"/>
          <w:highlight w:val="none"/>
          <w:u w:val="single"/>
        </w:rPr>
        <w:t>0</w:t>
      </w:r>
      <w:r>
        <w:rPr>
          <w:rFonts w:hint="eastAsia"/>
          <w:sz w:val="28"/>
          <w:szCs w:val="28"/>
          <w:highlight w:val="none"/>
        </w:rPr>
        <w:t>个日历日；投标文件无投标有效期或有效期短于招标文件规定的投标有效期，按无效投标文件处理。中标单位的投标文件有效期延长至合同执行完毕。</w:t>
      </w:r>
    </w:p>
    <w:p w14:paraId="4A57D964">
      <w:pPr>
        <w:spacing w:line="360" w:lineRule="auto"/>
        <w:ind w:firstLine="562" w:firstLineChars="200"/>
        <w:rPr>
          <w:sz w:val="28"/>
          <w:szCs w:val="28"/>
          <w:highlight w:val="none"/>
        </w:rPr>
      </w:pPr>
      <w:r>
        <w:rPr>
          <w:rFonts w:hint="eastAsia"/>
          <w:b/>
          <w:bCs/>
          <w:sz w:val="28"/>
          <w:szCs w:val="28"/>
          <w:highlight w:val="none"/>
        </w:rPr>
        <w:t>七、标书密封及递交要求</w:t>
      </w:r>
    </w:p>
    <w:p w14:paraId="679A3183">
      <w:pPr>
        <w:spacing w:line="360" w:lineRule="auto"/>
        <w:ind w:firstLine="560" w:firstLineChars="200"/>
        <w:rPr>
          <w:sz w:val="28"/>
          <w:szCs w:val="28"/>
          <w:highlight w:val="none"/>
        </w:rPr>
      </w:pPr>
      <w:r>
        <w:rPr>
          <w:rFonts w:hint="eastAsia"/>
          <w:sz w:val="28"/>
          <w:szCs w:val="28"/>
          <w:highlight w:val="none"/>
        </w:rPr>
        <w:t>1、投标人须将投标文件的正本、副本单独封装密封（封袋不得有破损），在封袋上标明“正本”、“副本”字样，封袋正面要粘贴标识并加盖投标人公章。标书封面格式见附件8.</w:t>
      </w:r>
    </w:p>
    <w:p w14:paraId="2A4642FD">
      <w:pPr>
        <w:spacing w:line="360" w:lineRule="auto"/>
        <w:ind w:firstLine="560" w:firstLineChars="200"/>
        <w:rPr>
          <w:sz w:val="28"/>
          <w:szCs w:val="28"/>
          <w:highlight w:val="none"/>
        </w:rPr>
      </w:pPr>
      <w:r>
        <w:rPr>
          <w:rFonts w:hint="eastAsia"/>
          <w:sz w:val="28"/>
          <w:szCs w:val="28"/>
          <w:highlight w:val="none"/>
        </w:rPr>
        <w:t>投标文件正本中的法人授权书须为原件，其它资质证明文件为复印件加盖投标人公章；投标文件副本中的资质证明文件为复印件加盖投标人公章。</w:t>
      </w:r>
    </w:p>
    <w:p w14:paraId="5CB1B130">
      <w:pPr>
        <w:spacing w:line="360" w:lineRule="auto"/>
        <w:ind w:firstLine="562" w:firstLineChars="200"/>
        <w:rPr>
          <w:b/>
          <w:bCs/>
          <w:sz w:val="28"/>
          <w:szCs w:val="28"/>
          <w:highlight w:val="none"/>
        </w:rPr>
      </w:pPr>
      <w:r>
        <w:rPr>
          <w:rFonts w:hint="eastAsia"/>
          <w:b/>
          <w:bCs/>
          <w:sz w:val="28"/>
          <w:szCs w:val="28"/>
          <w:highlight w:val="none"/>
        </w:rPr>
        <w:t>2、相关资质送达截止时间：202</w:t>
      </w:r>
      <w:r>
        <w:rPr>
          <w:rFonts w:hint="eastAsia"/>
          <w:b/>
          <w:bCs/>
          <w:sz w:val="28"/>
          <w:szCs w:val="28"/>
          <w:highlight w:val="none"/>
          <w:lang w:val="en-US" w:eastAsia="zh-CN"/>
        </w:rPr>
        <w:t>4</w:t>
      </w:r>
      <w:r>
        <w:rPr>
          <w:rFonts w:hint="eastAsia"/>
          <w:b/>
          <w:bCs/>
          <w:sz w:val="28"/>
          <w:szCs w:val="28"/>
          <w:highlight w:val="none"/>
        </w:rPr>
        <w:t>年</w:t>
      </w:r>
      <w:r>
        <w:rPr>
          <w:rFonts w:hint="eastAsia"/>
          <w:b/>
          <w:bCs/>
          <w:sz w:val="28"/>
          <w:szCs w:val="28"/>
          <w:highlight w:val="none"/>
          <w:lang w:val="en-US" w:eastAsia="zh-CN"/>
        </w:rPr>
        <w:t>7</w:t>
      </w:r>
      <w:r>
        <w:rPr>
          <w:rFonts w:hint="eastAsia"/>
          <w:b/>
          <w:bCs/>
          <w:sz w:val="28"/>
          <w:szCs w:val="28"/>
          <w:highlight w:val="none"/>
        </w:rPr>
        <w:t>月</w:t>
      </w:r>
      <w:r>
        <w:rPr>
          <w:rFonts w:hint="eastAsia"/>
          <w:b/>
          <w:bCs/>
          <w:sz w:val="28"/>
          <w:szCs w:val="28"/>
          <w:highlight w:val="none"/>
          <w:lang w:val="en-US" w:eastAsia="zh-CN"/>
        </w:rPr>
        <w:t>25</w:t>
      </w:r>
      <w:r>
        <w:rPr>
          <w:rFonts w:hint="eastAsia"/>
          <w:b/>
          <w:bCs/>
          <w:sz w:val="28"/>
          <w:szCs w:val="28"/>
          <w:highlight w:val="none"/>
        </w:rPr>
        <w:t>日17:30止。资质审查合格后，将按照提交资料的顺序进行现场考察，考察后符合条件的将统一安排</w:t>
      </w:r>
      <w:r>
        <w:rPr>
          <w:rFonts w:hint="eastAsia"/>
          <w:b/>
          <w:bCs/>
          <w:sz w:val="28"/>
          <w:szCs w:val="28"/>
          <w:highlight w:val="none"/>
          <w:lang w:val="en-US" w:eastAsia="zh-CN"/>
        </w:rPr>
        <w:t>磋商报价。</w:t>
      </w:r>
      <w:r>
        <w:rPr>
          <w:rFonts w:hint="eastAsia"/>
          <w:b/>
          <w:bCs/>
          <w:sz w:val="28"/>
          <w:szCs w:val="28"/>
          <w:highlight w:val="none"/>
        </w:rPr>
        <w:t>具体时间我院将另行通知。</w:t>
      </w:r>
    </w:p>
    <w:p w14:paraId="168D4EFE">
      <w:pPr>
        <w:spacing w:line="360" w:lineRule="auto"/>
        <w:ind w:firstLine="560" w:firstLineChars="200"/>
        <w:rPr>
          <w:sz w:val="28"/>
          <w:szCs w:val="28"/>
          <w:highlight w:val="none"/>
        </w:rPr>
      </w:pPr>
      <w:r>
        <w:rPr>
          <w:rFonts w:hint="eastAsia"/>
          <w:sz w:val="28"/>
          <w:szCs w:val="28"/>
          <w:highlight w:val="none"/>
        </w:rPr>
        <w:t>3、投标文件于投标截止时间前递交指定地点，逾期送达或不符合投标文件要求视为无效，由此产生的后果投标人自负。</w:t>
      </w:r>
    </w:p>
    <w:p w14:paraId="39DB321D">
      <w:pPr>
        <w:spacing w:line="360" w:lineRule="auto"/>
        <w:ind w:firstLine="560" w:firstLineChars="200"/>
        <w:rPr>
          <w:sz w:val="28"/>
          <w:szCs w:val="28"/>
          <w:highlight w:val="none"/>
        </w:rPr>
      </w:pPr>
      <w:r>
        <w:rPr>
          <w:rFonts w:hint="eastAsia"/>
          <w:sz w:val="28"/>
          <w:szCs w:val="28"/>
          <w:highlight w:val="none"/>
        </w:rPr>
        <w:t>4、招标方联系人在招标文件规定的投标文件递交截止时间前，只负责投标文件的接收、清点、造册登记工作，对其有效性不负任何责任；</w:t>
      </w:r>
    </w:p>
    <w:p w14:paraId="18269B3E">
      <w:pPr>
        <w:spacing w:line="360" w:lineRule="auto"/>
        <w:ind w:firstLine="560" w:firstLineChars="200"/>
        <w:rPr>
          <w:sz w:val="28"/>
          <w:szCs w:val="28"/>
          <w:highlight w:val="none"/>
        </w:rPr>
      </w:pPr>
      <w:r>
        <w:rPr>
          <w:rFonts w:hint="eastAsia"/>
          <w:sz w:val="28"/>
          <w:szCs w:val="28"/>
          <w:highlight w:val="none"/>
        </w:rPr>
        <w:t>5、规定递交投标文件时间截止之后，拒绝接收任何人送达、递交的投标文件；</w:t>
      </w:r>
    </w:p>
    <w:p w14:paraId="2EFEE2E2">
      <w:pPr>
        <w:spacing w:line="360" w:lineRule="auto"/>
        <w:ind w:firstLine="560" w:firstLineChars="200"/>
        <w:rPr>
          <w:sz w:val="28"/>
          <w:szCs w:val="28"/>
          <w:highlight w:val="none"/>
        </w:rPr>
      </w:pPr>
      <w:r>
        <w:rPr>
          <w:rFonts w:hint="eastAsia"/>
          <w:sz w:val="28"/>
          <w:szCs w:val="28"/>
          <w:highlight w:val="none"/>
        </w:rPr>
        <w:t>6、无论投标人中标与否或者废标，其投标文件恕不退还。</w:t>
      </w:r>
    </w:p>
    <w:p w14:paraId="18C72559">
      <w:pPr>
        <w:spacing w:line="360" w:lineRule="auto"/>
        <w:ind w:firstLine="562" w:firstLineChars="200"/>
        <w:rPr>
          <w:rFonts w:hint="default" w:eastAsiaTheme="minorEastAsia"/>
          <w:b/>
          <w:sz w:val="28"/>
          <w:szCs w:val="28"/>
          <w:highlight w:val="none"/>
          <w:lang w:val="en-US" w:eastAsia="zh-CN"/>
        </w:rPr>
      </w:pPr>
      <w:r>
        <w:rPr>
          <w:rFonts w:hint="eastAsia"/>
          <w:b/>
          <w:sz w:val="28"/>
          <w:szCs w:val="28"/>
          <w:highlight w:val="none"/>
        </w:rPr>
        <w:t>7、截止202</w:t>
      </w:r>
      <w:r>
        <w:rPr>
          <w:rFonts w:hint="eastAsia"/>
          <w:b/>
          <w:sz w:val="28"/>
          <w:szCs w:val="28"/>
          <w:highlight w:val="none"/>
          <w:lang w:val="en-US" w:eastAsia="zh-CN"/>
        </w:rPr>
        <w:t>4</w:t>
      </w:r>
      <w:r>
        <w:rPr>
          <w:rFonts w:hint="eastAsia"/>
          <w:b/>
          <w:sz w:val="28"/>
          <w:szCs w:val="28"/>
          <w:highlight w:val="none"/>
        </w:rPr>
        <w:t>年</w:t>
      </w:r>
      <w:r>
        <w:rPr>
          <w:rFonts w:hint="eastAsia"/>
          <w:b/>
          <w:sz w:val="28"/>
          <w:szCs w:val="28"/>
          <w:highlight w:val="none"/>
          <w:lang w:val="en-US" w:eastAsia="zh-CN"/>
        </w:rPr>
        <w:t>7</w:t>
      </w:r>
      <w:r>
        <w:rPr>
          <w:rFonts w:hint="eastAsia"/>
          <w:b/>
          <w:sz w:val="28"/>
          <w:szCs w:val="28"/>
          <w:highlight w:val="none"/>
        </w:rPr>
        <w:t>月</w:t>
      </w:r>
      <w:r>
        <w:rPr>
          <w:rFonts w:hint="eastAsia"/>
          <w:b/>
          <w:sz w:val="28"/>
          <w:szCs w:val="28"/>
          <w:highlight w:val="none"/>
          <w:lang w:val="en-US" w:eastAsia="zh-CN"/>
        </w:rPr>
        <w:t>18</w:t>
      </w:r>
      <w:r>
        <w:rPr>
          <w:rFonts w:hint="eastAsia"/>
          <w:b/>
          <w:sz w:val="28"/>
          <w:szCs w:val="28"/>
          <w:highlight w:val="none"/>
        </w:rPr>
        <w:t>日</w:t>
      </w:r>
      <w:r>
        <w:rPr>
          <w:rFonts w:hint="eastAsia"/>
          <w:b/>
          <w:bCs/>
          <w:sz w:val="28"/>
          <w:szCs w:val="28"/>
          <w:highlight w:val="none"/>
        </w:rPr>
        <w:t>17:30</w:t>
      </w:r>
      <w:r>
        <w:rPr>
          <w:rFonts w:hint="eastAsia"/>
          <w:b/>
          <w:sz w:val="28"/>
          <w:szCs w:val="28"/>
          <w:highlight w:val="none"/>
        </w:rPr>
        <w:t>，仍与学校有餐饮合同的公司或个人不得参与本次竞标。</w:t>
      </w:r>
      <w:r>
        <w:rPr>
          <w:rFonts w:hint="eastAsia"/>
          <w:b/>
          <w:sz w:val="28"/>
          <w:szCs w:val="28"/>
          <w:highlight w:val="none"/>
          <w:lang w:val="en-US" w:eastAsia="zh-CN"/>
        </w:rPr>
        <w:t>一经发现，学院将终止合同，经营人员进行清场，所缴纳费用不予退还。</w:t>
      </w:r>
    </w:p>
    <w:p w14:paraId="667CADE3">
      <w:pPr>
        <w:spacing w:line="360" w:lineRule="auto"/>
        <w:ind w:firstLine="562" w:firstLineChars="200"/>
        <w:rPr>
          <w:b/>
          <w:bCs/>
          <w:sz w:val="28"/>
          <w:szCs w:val="28"/>
          <w:highlight w:val="none"/>
        </w:rPr>
      </w:pPr>
      <w:r>
        <w:rPr>
          <w:rFonts w:hint="eastAsia"/>
          <w:b/>
          <w:bCs/>
          <w:sz w:val="28"/>
          <w:szCs w:val="28"/>
          <w:highlight w:val="none"/>
        </w:rPr>
        <w:t>八、开标评标原则、顺序及方式</w:t>
      </w:r>
    </w:p>
    <w:p w14:paraId="2A2F1CC3">
      <w:pPr>
        <w:spacing w:line="360" w:lineRule="auto"/>
        <w:ind w:firstLine="560" w:firstLineChars="200"/>
        <w:rPr>
          <w:sz w:val="28"/>
          <w:szCs w:val="28"/>
          <w:highlight w:val="none"/>
        </w:rPr>
      </w:pPr>
      <w:r>
        <w:rPr>
          <w:rFonts w:hint="eastAsia"/>
          <w:sz w:val="28"/>
          <w:szCs w:val="28"/>
          <w:highlight w:val="none"/>
        </w:rPr>
        <w:t>1、原则：遵循“公平、科学、择优”的原则。</w:t>
      </w:r>
    </w:p>
    <w:p w14:paraId="34DA5584">
      <w:pPr>
        <w:spacing w:line="360" w:lineRule="auto"/>
        <w:ind w:firstLine="560" w:firstLineChars="200"/>
        <w:rPr>
          <w:sz w:val="28"/>
          <w:szCs w:val="28"/>
          <w:highlight w:val="none"/>
        </w:rPr>
      </w:pPr>
      <w:r>
        <w:rPr>
          <w:rFonts w:hint="eastAsia"/>
          <w:sz w:val="28"/>
          <w:szCs w:val="28"/>
          <w:highlight w:val="none"/>
        </w:rPr>
        <w:t>2、投标文件的初审：</w:t>
      </w:r>
    </w:p>
    <w:p w14:paraId="654BF8DC">
      <w:pPr>
        <w:spacing w:line="360" w:lineRule="auto"/>
        <w:ind w:firstLine="560" w:firstLineChars="200"/>
        <w:rPr>
          <w:sz w:val="28"/>
          <w:szCs w:val="28"/>
          <w:highlight w:val="none"/>
        </w:rPr>
      </w:pPr>
      <w:r>
        <w:rPr>
          <w:rFonts w:hint="eastAsia"/>
          <w:sz w:val="28"/>
          <w:szCs w:val="28"/>
          <w:highlight w:val="none"/>
        </w:rPr>
        <w:t>（1）初审内容为投标文件是否符合招标文件的要求，对各投标人文件中的资质证明文件进行审查，以确定投标人是否具备投标资格；</w:t>
      </w:r>
    </w:p>
    <w:p w14:paraId="0276E250">
      <w:pPr>
        <w:spacing w:line="360" w:lineRule="auto"/>
        <w:ind w:firstLine="560" w:firstLineChars="200"/>
        <w:rPr>
          <w:sz w:val="28"/>
          <w:szCs w:val="28"/>
          <w:highlight w:val="none"/>
        </w:rPr>
      </w:pPr>
      <w:r>
        <w:rPr>
          <w:rFonts w:hint="eastAsia"/>
          <w:sz w:val="28"/>
          <w:szCs w:val="28"/>
          <w:highlight w:val="none"/>
        </w:rPr>
        <w:t>（2）对投标人及投标文件有效性和符合性审查，出现下列情况之一者（但不限于），按无效文件处理：</w:t>
      </w:r>
    </w:p>
    <w:p w14:paraId="1485E4D7">
      <w:pPr>
        <w:spacing w:line="360" w:lineRule="auto"/>
        <w:ind w:firstLine="560" w:firstLineChars="200"/>
        <w:rPr>
          <w:sz w:val="28"/>
          <w:szCs w:val="28"/>
          <w:highlight w:val="none"/>
        </w:rPr>
      </w:pPr>
      <w:r>
        <w:rPr>
          <w:rFonts w:hint="eastAsia"/>
          <w:sz w:val="28"/>
          <w:szCs w:val="28"/>
          <w:highlight w:val="none"/>
        </w:rPr>
        <w:t>A、投标人超出经营范围进行经营的；</w:t>
      </w:r>
    </w:p>
    <w:p w14:paraId="5DA836C5">
      <w:pPr>
        <w:spacing w:line="360" w:lineRule="auto"/>
        <w:ind w:firstLine="560" w:firstLineChars="200"/>
        <w:rPr>
          <w:sz w:val="28"/>
          <w:szCs w:val="28"/>
          <w:highlight w:val="none"/>
        </w:rPr>
      </w:pPr>
      <w:r>
        <w:rPr>
          <w:rFonts w:hint="eastAsia"/>
          <w:sz w:val="28"/>
          <w:szCs w:val="28"/>
          <w:highlight w:val="none"/>
        </w:rPr>
        <w:t>B、必备资质的有效性和符合性不符合要求的；</w:t>
      </w:r>
    </w:p>
    <w:p w14:paraId="7E5C44D4">
      <w:pPr>
        <w:spacing w:line="360" w:lineRule="auto"/>
        <w:ind w:firstLine="560" w:firstLineChars="200"/>
        <w:rPr>
          <w:sz w:val="28"/>
          <w:szCs w:val="28"/>
          <w:highlight w:val="none"/>
        </w:rPr>
      </w:pPr>
      <w:r>
        <w:rPr>
          <w:rFonts w:hint="eastAsia"/>
          <w:sz w:val="28"/>
          <w:szCs w:val="28"/>
          <w:highlight w:val="none"/>
        </w:rPr>
        <w:t>C、投标文件未按招标文件要求签字或加盖公章，无投标有效期或有效期达不到招标文件要求的；</w:t>
      </w:r>
    </w:p>
    <w:p w14:paraId="2485A84B">
      <w:pPr>
        <w:spacing w:line="360" w:lineRule="auto"/>
        <w:ind w:firstLine="560" w:firstLineChars="200"/>
        <w:rPr>
          <w:sz w:val="28"/>
          <w:szCs w:val="28"/>
          <w:highlight w:val="none"/>
        </w:rPr>
      </w:pPr>
      <w:r>
        <w:rPr>
          <w:rFonts w:hint="eastAsia"/>
          <w:sz w:val="28"/>
          <w:szCs w:val="28"/>
          <w:highlight w:val="none"/>
        </w:rPr>
        <w:t>D、提供虚假资质、虚假证明（包括第三方提供的虚假证明）、虚假声明、出现虚假应答的，除按无效投标文件处理外，还将按照招投标法的有关规定进行处罚；</w:t>
      </w:r>
    </w:p>
    <w:p w14:paraId="58672B88">
      <w:pPr>
        <w:spacing w:line="360" w:lineRule="auto"/>
        <w:ind w:firstLine="560" w:firstLineChars="200"/>
        <w:rPr>
          <w:sz w:val="28"/>
          <w:szCs w:val="28"/>
          <w:highlight w:val="none"/>
        </w:rPr>
      </w:pPr>
      <w:r>
        <w:rPr>
          <w:rFonts w:hint="eastAsia"/>
          <w:sz w:val="28"/>
          <w:szCs w:val="28"/>
          <w:highlight w:val="none"/>
        </w:rPr>
        <w:t>E、投标</w:t>
      </w:r>
      <w:r>
        <w:rPr>
          <w:rFonts w:hint="eastAsia"/>
          <w:sz w:val="28"/>
          <w:szCs w:val="28"/>
          <w:highlight w:val="none"/>
          <w:lang w:val="en-US" w:eastAsia="zh-CN"/>
        </w:rPr>
        <w:t>磋商</w:t>
      </w:r>
      <w:r>
        <w:rPr>
          <w:rFonts w:hint="eastAsia"/>
          <w:sz w:val="28"/>
          <w:szCs w:val="28"/>
          <w:highlight w:val="none"/>
        </w:rPr>
        <w:t>文件在商务响应方面附加了招标人难以接受的条件或条款的；</w:t>
      </w:r>
    </w:p>
    <w:p w14:paraId="3D7611DE">
      <w:pPr>
        <w:spacing w:line="360" w:lineRule="auto"/>
        <w:ind w:firstLine="560" w:firstLineChars="200"/>
        <w:rPr>
          <w:sz w:val="28"/>
          <w:szCs w:val="28"/>
          <w:highlight w:val="none"/>
        </w:rPr>
      </w:pPr>
      <w:r>
        <w:rPr>
          <w:rFonts w:hint="eastAsia"/>
          <w:sz w:val="28"/>
          <w:szCs w:val="28"/>
          <w:highlight w:val="none"/>
        </w:rPr>
        <w:t>F、经调查在投标活动或其它重大项目履约过程中有不良记录，未能按期履约的；</w:t>
      </w:r>
    </w:p>
    <w:p w14:paraId="1E89C3EE">
      <w:pPr>
        <w:spacing w:line="360" w:lineRule="auto"/>
        <w:ind w:firstLine="560" w:firstLineChars="200"/>
        <w:rPr>
          <w:sz w:val="28"/>
          <w:szCs w:val="28"/>
          <w:highlight w:val="none"/>
        </w:rPr>
      </w:pPr>
      <w:r>
        <w:rPr>
          <w:rFonts w:hint="eastAsia"/>
          <w:sz w:val="28"/>
          <w:szCs w:val="28"/>
          <w:highlight w:val="none"/>
        </w:rPr>
        <w:t>G、投标文件与招标文件要求出现重大负偏差的；</w:t>
      </w:r>
    </w:p>
    <w:p w14:paraId="76592AC6">
      <w:pPr>
        <w:spacing w:line="360" w:lineRule="auto"/>
        <w:ind w:firstLine="560" w:firstLineChars="200"/>
        <w:rPr>
          <w:sz w:val="28"/>
          <w:szCs w:val="28"/>
          <w:highlight w:val="none"/>
        </w:rPr>
      </w:pPr>
      <w:r>
        <w:rPr>
          <w:rFonts w:hint="eastAsia"/>
          <w:sz w:val="28"/>
          <w:szCs w:val="28"/>
          <w:highlight w:val="none"/>
        </w:rPr>
        <w:t>H、提供虚假技术指标。</w:t>
      </w:r>
    </w:p>
    <w:p w14:paraId="34589C2C">
      <w:pPr>
        <w:spacing w:line="360" w:lineRule="auto"/>
        <w:ind w:firstLine="560" w:firstLineChars="200"/>
        <w:rPr>
          <w:sz w:val="28"/>
          <w:szCs w:val="28"/>
          <w:highlight w:val="none"/>
        </w:rPr>
      </w:pPr>
      <w:r>
        <w:rPr>
          <w:rFonts w:hint="eastAsia"/>
          <w:sz w:val="28"/>
          <w:szCs w:val="28"/>
          <w:highlight w:val="none"/>
        </w:rPr>
        <w:t>4、询标</w:t>
      </w:r>
    </w:p>
    <w:p w14:paraId="28984789">
      <w:pPr>
        <w:spacing w:line="360" w:lineRule="auto"/>
        <w:ind w:firstLine="560" w:firstLineChars="200"/>
        <w:rPr>
          <w:sz w:val="28"/>
          <w:szCs w:val="28"/>
          <w:highlight w:val="none"/>
        </w:rPr>
      </w:pPr>
      <w:r>
        <w:rPr>
          <w:rFonts w:hint="eastAsia"/>
          <w:sz w:val="28"/>
          <w:szCs w:val="28"/>
          <w:highlight w:val="none"/>
        </w:rPr>
        <w:t>（1）招标小组有权就投标文件中含混之处向上述步骤初审合格的投标人提出询问或澄清要求；投标人将有关询标澄清、补正、说明的内容应以书面形式提交；</w:t>
      </w:r>
    </w:p>
    <w:p w14:paraId="262ED508">
      <w:pPr>
        <w:spacing w:line="360" w:lineRule="auto"/>
        <w:ind w:firstLine="560" w:firstLineChars="200"/>
        <w:rPr>
          <w:sz w:val="28"/>
          <w:szCs w:val="28"/>
          <w:highlight w:val="none"/>
        </w:rPr>
      </w:pPr>
      <w:r>
        <w:rPr>
          <w:rFonts w:hint="eastAsia"/>
          <w:sz w:val="28"/>
          <w:szCs w:val="28"/>
          <w:highlight w:val="none"/>
        </w:rPr>
        <w:t>（2）招标文件、投标文件作为评标的依据，澄清、补正、说明的内容只作为评标参考。询标澄清时投标人只作说明和解释，不得借此对服务期、主要技术指标等实质性内容做任何修改；如澄清、补正、说明的内容与投标文件内容有重大相悖或矛盾，将被认定为无效投标文件；</w:t>
      </w:r>
    </w:p>
    <w:p w14:paraId="1A4E796C">
      <w:pPr>
        <w:spacing w:line="360" w:lineRule="auto"/>
        <w:ind w:firstLine="560" w:firstLineChars="200"/>
        <w:rPr>
          <w:sz w:val="28"/>
          <w:szCs w:val="28"/>
          <w:highlight w:val="none"/>
        </w:rPr>
      </w:pPr>
      <w:r>
        <w:rPr>
          <w:rFonts w:hint="eastAsia"/>
          <w:sz w:val="28"/>
          <w:szCs w:val="28"/>
          <w:highlight w:val="none"/>
        </w:rPr>
        <w:t>（3）投标人对投标文件的澄清不得改变实质内容。</w:t>
      </w:r>
    </w:p>
    <w:p w14:paraId="57E81EF3">
      <w:pPr>
        <w:spacing w:line="360" w:lineRule="auto"/>
        <w:ind w:firstLine="560" w:firstLineChars="200"/>
        <w:rPr>
          <w:sz w:val="28"/>
          <w:szCs w:val="28"/>
          <w:highlight w:val="none"/>
        </w:rPr>
      </w:pPr>
      <w:r>
        <w:rPr>
          <w:rFonts w:hint="eastAsia"/>
          <w:sz w:val="28"/>
          <w:szCs w:val="28"/>
          <w:highlight w:val="none"/>
        </w:rPr>
        <w:t>5、评标</w:t>
      </w:r>
    </w:p>
    <w:p w14:paraId="57581862">
      <w:pPr>
        <w:spacing w:line="360" w:lineRule="auto"/>
        <w:ind w:firstLine="560" w:firstLineChars="200"/>
        <w:rPr>
          <w:sz w:val="28"/>
          <w:szCs w:val="28"/>
          <w:highlight w:val="none"/>
        </w:rPr>
      </w:pPr>
      <w:r>
        <w:rPr>
          <w:rFonts w:hint="eastAsia"/>
          <w:sz w:val="28"/>
          <w:szCs w:val="28"/>
          <w:highlight w:val="none"/>
        </w:rPr>
        <w:t>采用综合评分法：</w:t>
      </w:r>
      <w:r>
        <w:rPr>
          <w:rFonts w:hint="eastAsia"/>
          <w:b/>
          <w:bCs/>
          <w:sz w:val="28"/>
          <w:szCs w:val="28"/>
          <w:highlight w:val="none"/>
          <w:u w:val="single"/>
          <w:lang w:val="en-US" w:eastAsia="zh-CN"/>
        </w:rPr>
        <w:t>磋商洽谈，</w:t>
      </w:r>
      <w:r>
        <w:rPr>
          <w:rFonts w:hint="eastAsia"/>
          <w:b/>
          <w:bCs/>
          <w:sz w:val="28"/>
          <w:szCs w:val="28"/>
          <w:highlight w:val="none"/>
          <w:u w:val="single"/>
        </w:rPr>
        <w:t>现场填写</w:t>
      </w:r>
      <w:r>
        <w:rPr>
          <w:rFonts w:hint="eastAsia"/>
          <w:b/>
          <w:bCs/>
          <w:sz w:val="28"/>
          <w:szCs w:val="28"/>
          <w:highlight w:val="none"/>
          <w:u w:val="single"/>
          <w:lang w:val="en-US" w:eastAsia="zh-CN"/>
        </w:rPr>
        <w:t>报价单，公开报价</w:t>
      </w:r>
      <w:r>
        <w:rPr>
          <w:rFonts w:hint="eastAsia"/>
          <w:b/>
          <w:bCs/>
          <w:sz w:val="28"/>
          <w:szCs w:val="28"/>
          <w:highlight w:val="none"/>
        </w:rPr>
        <w:t>。</w:t>
      </w:r>
    </w:p>
    <w:p w14:paraId="6316F2F2">
      <w:pPr>
        <w:spacing w:line="360" w:lineRule="auto"/>
        <w:ind w:firstLine="560" w:firstLineChars="200"/>
        <w:rPr>
          <w:sz w:val="28"/>
          <w:szCs w:val="28"/>
          <w:highlight w:val="none"/>
        </w:rPr>
      </w:pPr>
      <w:r>
        <w:rPr>
          <w:rFonts w:hint="eastAsia"/>
          <w:sz w:val="28"/>
          <w:szCs w:val="28"/>
          <w:highlight w:val="none"/>
        </w:rPr>
        <w:t>6、确标：</w:t>
      </w:r>
    </w:p>
    <w:p w14:paraId="3111A250">
      <w:pPr>
        <w:spacing w:line="360" w:lineRule="auto"/>
        <w:ind w:firstLine="560" w:firstLineChars="200"/>
        <w:rPr>
          <w:sz w:val="28"/>
          <w:szCs w:val="28"/>
          <w:highlight w:val="none"/>
        </w:rPr>
      </w:pPr>
      <w:r>
        <w:rPr>
          <w:rFonts w:hint="eastAsia"/>
          <w:sz w:val="28"/>
          <w:szCs w:val="28"/>
          <w:highlight w:val="none"/>
        </w:rPr>
        <w:t>（1）整体衡量投标方的规模、经营信誉、资金保障的可靠性；</w:t>
      </w:r>
    </w:p>
    <w:p w14:paraId="4E465132">
      <w:pPr>
        <w:spacing w:line="360" w:lineRule="auto"/>
        <w:ind w:firstLine="560" w:firstLineChars="200"/>
        <w:rPr>
          <w:sz w:val="28"/>
          <w:szCs w:val="28"/>
          <w:highlight w:val="none"/>
        </w:rPr>
      </w:pPr>
      <w:r>
        <w:rPr>
          <w:rFonts w:hint="eastAsia"/>
          <w:sz w:val="28"/>
          <w:szCs w:val="28"/>
          <w:highlight w:val="none"/>
        </w:rPr>
        <w:t>（2）团餐经营的技术力量及后续经营的稳定性；</w:t>
      </w:r>
    </w:p>
    <w:p w14:paraId="161F3A78">
      <w:pPr>
        <w:spacing w:line="360" w:lineRule="auto"/>
        <w:ind w:firstLine="560" w:firstLineChars="200"/>
        <w:rPr>
          <w:sz w:val="28"/>
          <w:szCs w:val="28"/>
          <w:highlight w:val="none"/>
        </w:rPr>
      </w:pPr>
      <w:r>
        <w:rPr>
          <w:rFonts w:hint="eastAsia"/>
          <w:sz w:val="28"/>
          <w:szCs w:val="28"/>
          <w:highlight w:val="none"/>
        </w:rPr>
        <w:t>（3）应急处理经验、能力及按时开业的可靠性；</w:t>
      </w:r>
    </w:p>
    <w:p w14:paraId="495CD667">
      <w:pPr>
        <w:spacing w:line="360" w:lineRule="auto"/>
        <w:ind w:firstLine="560" w:firstLineChars="200"/>
        <w:rPr>
          <w:sz w:val="28"/>
          <w:szCs w:val="28"/>
          <w:highlight w:val="none"/>
        </w:rPr>
      </w:pPr>
      <w:r>
        <w:rPr>
          <w:rFonts w:hint="eastAsia"/>
          <w:sz w:val="28"/>
          <w:szCs w:val="28"/>
          <w:highlight w:val="none"/>
        </w:rPr>
        <w:t>招标单位：</w:t>
      </w:r>
      <w:r>
        <w:rPr>
          <w:rFonts w:hint="eastAsia"/>
          <w:sz w:val="28"/>
          <w:szCs w:val="28"/>
          <w:highlight w:val="none"/>
          <w:lang w:eastAsia="zh-CN"/>
        </w:rPr>
        <w:t>西安高新科技职业学院</w:t>
      </w:r>
      <w:r>
        <w:rPr>
          <w:rFonts w:hint="eastAsia"/>
          <w:sz w:val="28"/>
          <w:szCs w:val="28"/>
          <w:highlight w:val="none"/>
        </w:rPr>
        <w:t>后勤处</w:t>
      </w:r>
    </w:p>
    <w:p w14:paraId="101EFCD1">
      <w:pPr>
        <w:spacing w:line="360" w:lineRule="auto"/>
        <w:ind w:firstLine="560" w:firstLineChars="200"/>
        <w:rPr>
          <w:rFonts w:hint="eastAsia" w:eastAsiaTheme="minorEastAsia"/>
          <w:sz w:val="28"/>
          <w:szCs w:val="28"/>
          <w:highlight w:val="none"/>
          <w:lang w:eastAsia="zh-CN"/>
        </w:rPr>
      </w:pPr>
      <w:r>
        <w:rPr>
          <w:rFonts w:hint="eastAsia"/>
          <w:sz w:val="28"/>
          <w:szCs w:val="28"/>
          <w:highlight w:val="none"/>
        </w:rPr>
        <w:t>地    址：泾河新城</w:t>
      </w:r>
      <w:r>
        <w:rPr>
          <w:rFonts w:hint="eastAsia"/>
          <w:sz w:val="28"/>
          <w:szCs w:val="28"/>
          <w:highlight w:val="none"/>
          <w:lang w:eastAsia="zh-CN"/>
        </w:rPr>
        <w:t>西安高新科技职业学院</w:t>
      </w:r>
    </w:p>
    <w:p w14:paraId="1FD4151F">
      <w:pPr>
        <w:spacing w:line="360" w:lineRule="auto"/>
        <w:ind w:firstLine="560" w:firstLineChars="200"/>
        <w:rPr>
          <w:rFonts w:hint="default" w:eastAsiaTheme="minorEastAsia"/>
          <w:sz w:val="28"/>
          <w:szCs w:val="28"/>
          <w:highlight w:val="none"/>
          <w:lang w:val="en-US" w:eastAsia="zh-CN"/>
        </w:rPr>
      </w:pPr>
      <w:r>
        <w:rPr>
          <w:rFonts w:hint="eastAsia"/>
          <w:sz w:val="28"/>
          <w:szCs w:val="28"/>
          <w:highlight w:val="none"/>
          <w:lang w:val="en-US" w:eastAsia="zh-CN"/>
        </w:rPr>
        <w:t>标书</w:t>
      </w:r>
      <w:r>
        <w:rPr>
          <w:rFonts w:hint="eastAsia"/>
          <w:sz w:val="28"/>
          <w:szCs w:val="28"/>
          <w:highlight w:val="none"/>
        </w:rPr>
        <w:t>收取联系人：</w:t>
      </w:r>
      <w:r>
        <w:rPr>
          <w:rFonts w:hint="eastAsia"/>
          <w:sz w:val="28"/>
          <w:szCs w:val="28"/>
          <w:highlight w:val="none"/>
          <w:u w:val="single"/>
          <w:lang w:val="en-US" w:eastAsia="zh-CN"/>
        </w:rPr>
        <w:t>刘苗</w:t>
      </w:r>
      <w:r>
        <w:rPr>
          <w:rFonts w:hint="eastAsia"/>
          <w:sz w:val="28"/>
          <w:szCs w:val="28"/>
          <w:highlight w:val="none"/>
          <w:lang w:val="en-US" w:eastAsia="zh-CN"/>
        </w:rPr>
        <w:t>（18629632190）陈生利（18706881608）</w:t>
      </w:r>
    </w:p>
    <w:p w14:paraId="09817438">
      <w:pPr>
        <w:spacing w:line="360" w:lineRule="auto"/>
        <w:ind w:firstLine="560" w:firstLineChars="200"/>
        <w:rPr>
          <w:rFonts w:ascii="宋体" w:hAnsi="宋体" w:cs="宋体"/>
          <w:bCs/>
          <w:sz w:val="28"/>
          <w:szCs w:val="28"/>
          <w:highlight w:val="none"/>
        </w:rPr>
      </w:pPr>
      <w:r>
        <w:rPr>
          <w:rFonts w:hint="eastAsia"/>
          <w:sz w:val="28"/>
          <w:szCs w:val="28"/>
          <w:highlight w:val="none"/>
          <w:lang w:val="en-US" w:eastAsia="zh-CN"/>
        </w:rPr>
        <w:t>查看现场及咨询：</w:t>
      </w:r>
      <w:r>
        <w:rPr>
          <w:rFonts w:hint="eastAsia" w:ascii="宋体" w:hAnsi="宋体" w:cs="宋体"/>
          <w:bCs/>
          <w:sz w:val="28"/>
          <w:szCs w:val="28"/>
          <w:highlight w:val="none"/>
          <w:u w:val="single"/>
        </w:rPr>
        <w:t>石文龙</w:t>
      </w:r>
      <w:r>
        <w:rPr>
          <w:rFonts w:hint="eastAsia" w:ascii="宋体" w:hAnsi="宋体" w:cs="宋体"/>
          <w:bCs/>
          <w:sz w:val="28"/>
          <w:szCs w:val="28"/>
          <w:highlight w:val="none"/>
        </w:rPr>
        <w:t>（18064326287）</w:t>
      </w:r>
    </w:p>
    <w:p w14:paraId="07767075">
      <w:pPr>
        <w:spacing w:line="360" w:lineRule="auto"/>
        <w:ind w:firstLine="602" w:firstLineChars="200"/>
        <w:jc w:val="center"/>
        <w:rPr>
          <w:b/>
          <w:bCs/>
          <w:sz w:val="30"/>
          <w:szCs w:val="30"/>
          <w:highlight w:val="none"/>
        </w:rPr>
      </w:pPr>
    </w:p>
    <w:p w14:paraId="5E6D75AC">
      <w:pPr>
        <w:spacing w:line="360" w:lineRule="auto"/>
        <w:ind w:firstLine="602" w:firstLineChars="200"/>
        <w:rPr>
          <w:b/>
          <w:bCs/>
          <w:sz w:val="30"/>
          <w:szCs w:val="30"/>
          <w:highlight w:val="none"/>
        </w:rPr>
        <w:sectPr>
          <w:pgSz w:w="11906" w:h="16838"/>
          <w:pgMar w:top="1440" w:right="1800" w:bottom="1440" w:left="1800" w:header="851" w:footer="992" w:gutter="0"/>
          <w:cols w:space="425" w:num="1"/>
          <w:docGrid w:type="lines" w:linePitch="312" w:charSpace="0"/>
        </w:sectPr>
      </w:pPr>
    </w:p>
    <w:p w14:paraId="1D676DFD">
      <w:pPr>
        <w:spacing w:line="360" w:lineRule="auto"/>
        <w:ind w:firstLine="602" w:firstLineChars="200"/>
        <w:jc w:val="center"/>
        <w:rPr>
          <w:b/>
          <w:bCs/>
          <w:sz w:val="30"/>
          <w:szCs w:val="30"/>
          <w:highlight w:val="none"/>
        </w:rPr>
      </w:pPr>
      <w:r>
        <w:rPr>
          <w:rFonts w:hint="eastAsia"/>
          <w:b/>
          <w:bCs/>
          <w:sz w:val="30"/>
          <w:szCs w:val="30"/>
          <w:highlight w:val="none"/>
        </w:rPr>
        <w:t>第二部分 附件</w:t>
      </w:r>
    </w:p>
    <w:p w14:paraId="7DCEA6F3">
      <w:pPr>
        <w:spacing w:line="360" w:lineRule="auto"/>
        <w:rPr>
          <w:sz w:val="28"/>
          <w:szCs w:val="28"/>
          <w:highlight w:val="none"/>
        </w:rPr>
      </w:pPr>
      <w:r>
        <w:rPr>
          <w:rFonts w:hint="eastAsia"/>
          <w:sz w:val="28"/>
          <w:szCs w:val="28"/>
          <w:highlight w:val="none"/>
        </w:rPr>
        <w:t>附件1：</w:t>
      </w:r>
    </w:p>
    <w:p w14:paraId="60A1A96C">
      <w:pPr>
        <w:spacing w:line="360" w:lineRule="auto"/>
        <w:ind w:firstLine="562" w:firstLineChars="200"/>
        <w:jc w:val="center"/>
        <w:rPr>
          <w:b/>
          <w:bCs/>
          <w:sz w:val="28"/>
          <w:szCs w:val="28"/>
          <w:highlight w:val="none"/>
        </w:rPr>
      </w:pPr>
      <w:r>
        <w:rPr>
          <w:rFonts w:hint="eastAsia"/>
          <w:b/>
          <w:bCs/>
          <w:sz w:val="28"/>
          <w:szCs w:val="28"/>
          <w:highlight w:val="none"/>
        </w:rPr>
        <w:t>投标函</w:t>
      </w:r>
    </w:p>
    <w:p w14:paraId="0BA33F2E">
      <w:pPr>
        <w:spacing w:line="360" w:lineRule="auto"/>
        <w:rPr>
          <w:sz w:val="28"/>
          <w:szCs w:val="28"/>
          <w:highlight w:val="none"/>
        </w:rPr>
      </w:pPr>
      <w:r>
        <w:rPr>
          <w:rFonts w:hint="eastAsia"/>
          <w:sz w:val="28"/>
          <w:szCs w:val="28"/>
          <w:highlight w:val="none"/>
          <w:lang w:eastAsia="zh-CN"/>
        </w:rPr>
        <w:t>西安高新科技职业学院</w:t>
      </w:r>
      <w:r>
        <w:rPr>
          <w:rFonts w:hint="eastAsia"/>
          <w:sz w:val="28"/>
          <w:szCs w:val="28"/>
          <w:highlight w:val="none"/>
        </w:rPr>
        <w:t>后勤处：</w:t>
      </w:r>
    </w:p>
    <w:p w14:paraId="03891E21">
      <w:pPr>
        <w:spacing w:line="360" w:lineRule="auto"/>
        <w:ind w:firstLine="560" w:firstLineChars="200"/>
        <w:rPr>
          <w:rFonts w:hint="eastAsia" w:eastAsiaTheme="minorEastAsia"/>
          <w:sz w:val="28"/>
          <w:szCs w:val="28"/>
          <w:highlight w:val="none"/>
          <w:lang w:val="en-US" w:eastAsia="zh-CN"/>
        </w:rPr>
      </w:pPr>
      <w:r>
        <w:rPr>
          <w:rFonts w:hint="eastAsia"/>
          <w:sz w:val="28"/>
          <w:szCs w:val="28"/>
          <w:highlight w:val="none"/>
        </w:rPr>
        <w:t>我单位收到贵校餐厅二楼</w:t>
      </w:r>
      <w:r>
        <w:rPr>
          <w:rFonts w:hint="eastAsia"/>
          <w:sz w:val="28"/>
          <w:szCs w:val="28"/>
          <w:highlight w:val="none"/>
          <w:lang w:val="en-US" w:eastAsia="zh-CN"/>
        </w:rPr>
        <w:t>租赁竞争性磋商</w:t>
      </w:r>
      <w:r>
        <w:rPr>
          <w:rFonts w:hint="eastAsia"/>
          <w:sz w:val="28"/>
          <w:szCs w:val="28"/>
          <w:highlight w:val="none"/>
        </w:rPr>
        <w:t>招标文件，经详细研究</w:t>
      </w:r>
      <w:r>
        <w:rPr>
          <w:rFonts w:hint="eastAsia"/>
          <w:sz w:val="28"/>
          <w:szCs w:val="28"/>
          <w:highlight w:val="none"/>
          <w:lang w:val="en-US" w:eastAsia="zh-CN"/>
        </w:rPr>
        <w:t>文件</w:t>
      </w:r>
      <w:r>
        <w:rPr>
          <w:rFonts w:hint="eastAsia"/>
          <w:sz w:val="28"/>
          <w:szCs w:val="28"/>
          <w:highlight w:val="none"/>
        </w:rPr>
        <w:t>，决定参加投标</w:t>
      </w:r>
      <w:r>
        <w:rPr>
          <w:rFonts w:hint="eastAsia"/>
          <w:sz w:val="28"/>
          <w:szCs w:val="28"/>
          <w:highlight w:val="none"/>
          <w:lang w:eastAsia="zh-CN"/>
        </w:rPr>
        <w:t>。</w:t>
      </w:r>
      <w:r>
        <w:rPr>
          <w:rFonts w:hint="eastAsia"/>
          <w:sz w:val="28"/>
          <w:szCs w:val="28"/>
          <w:highlight w:val="none"/>
        </w:rPr>
        <w:t>为此我</w:t>
      </w:r>
      <w:r>
        <w:rPr>
          <w:rFonts w:hint="eastAsia"/>
          <w:sz w:val="28"/>
          <w:szCs w:val="28"/>
          <w:highlight w:val="none"/>
          <w:lang w:val="en-US" w:eastAsia="zh-CN"/>
        </w:rPr>
        <w:t>司</w:t>
      </w:r>
      <w:r>
        <w:rPr>
          <w:rFonts w:hint="eastAsia"/>
          <w:sz w:val="28"/>
          <w:szCs w:val="28"/>
          <w:highlight w:val="none"/>
        </w:rPr>
        <w:t>声明以下几点，并愿负法律</w:t>
      </w:r>
      <w:r>
        <w:rPr>
          <w:rFonts w:hint="eastAsia"/>
          <w:sz w:val="28"/>
          <w:szCs w:val="28"/>
          <w:highlight w:val="none"/>
          <w:lang w:val="en-US" w:eastAsia="zh-CN"/>
        </w:rPr>
        <w:t>责任：</w:t>
      </w:r>
    </w:p>
    <w:p w14:paraId="15C32A7B">
      <w:pPr>
        <w:spacing w:line="360" w:lineRule="auto"/>
        <w:ind w:firstLine="280" w:firstLineChars="100"/>
        <w:rPr>
          <w:sz w:val="28"/>
          <w:szCs w:val="28"/>
          <w:highlight w:val="none"/>
        </w:rPr>
      </w:pPr>
      <w:r>
        <w:rPr>
          <w:rFonts w:hint="eastAsia"/>
          <w:sz w:val="28"/>
          <w:szCs w:val="28"/>
          <w:highlight w:val="none"/>
        </w:rPr>
        <w:t>1、按照招标文件中的</w:t>
      </w:r>
      <w:r>
        <w:rPr>
          <w:rFonts w:hint="eastAsia"/>
          <w:sz w:val="28"/>
          <w:szCs w:val="28"/>
          <w:highlight w:val="none"/>
          <w:lang w:val="en-US" w:eastAsia="zh-CN"/>
        </w:rPr>
        <w:t>要求提供投标文件</w:t>
      </w:r>
      <w:r>
        <w:rPr>
          <w:rFonts w:hint="eastAsia"/>
          <w:sz w:val="28"/>
          <w:szCs w:val="28"/>
          <w:highlight w:val="none"/>
        </w:rPr>
        <w:t>，提供完全满足招标需求的服务</w:t>
      </w:r>
      <w:r>
        <w:rPr>
          <w:rFonts w:hint="eastAsia"/>
          <w:sz w:val="28"/>
          <w:szCs w:val="28"/>
          <w:highlight w:val="none"/>
          <w:lang w:val="en-US" w:eastAsia="zh-CN"/>
        </w:rPr>
        <w:t>并保证投标文件的真实性</w:t>
      </w:r>
      <w:r>
        <w:rPr>
          <w:rFonts w:hint="eastAsia"/>
          <w:sz w:val="28"/>
          <w:szCs w:val="28"/>
          <w:highlight w:val="none"/>
        </w:rPr>
        <w:t>。</w:t>
      </w:r>
    </w:p>
    <w:p w14:paraId="3CFC9C90">
      <w:pPr>
        <w:spacing w:line="360" w:lineRule="auto"/>
        <w:ind w:firstLine="280" w:firstLineChars="100"/>
        <w:rPr>
          <w:sz w:val="28"/>
          <w:szCs w:val="28"/>
          <w:highlight w:val="none"/>
        </w:rPr>
      </w:pPr>
      <w:r>
        <w:rPr>
          <w:rFonts w:hint="eastAsia"/>
          <w:sz w:val="28"/>
          <w:szCs w:val="28"/>
          <w:highlight w:val="none"/>
        </w:rPr>
        <w:t>2、如若中标，将根据招标文件的要求、投标文件及承诺条件，全面签约并履行合同规定的责任和义务。</w:t>
      </w:r>
    </w:p>
    <w:p w14:paraId="6B22123D">
      <w:pPr>
        <w:spacing w:line="360" w:lineRule="auto"/>
        <w:ind w:firstLine="280" w:firstLineChars="100"/>
        <w:rPr>
          <w:sz w:val="28"/>
          <w:szCs w:val="28"/>
          <w:highlight w:val="none"/>
        </w:rPr>
      </w:pPr>
      <w:r>
        <w:rPr>
          <w:rFonts w:hint="eastAsia"/>
          <w:sz w:val="28"/>
          <w:szCs w:val="28"/>
          <w:highlight w:val="none"/>
        </w:rPr>
        <w:t>3、我方提交的投标文件共2份，其中正本</w:t>
      </w:r>
      <w:r>
        <w:rPr>
          <w:rFonts w:hint="eastAsia"/>
          <w:sz w:val="28"/>
          <w:szCs w:val="28"/>
          <w:highlight w:val="none"/>
          <w:u w:val="single"/>
          <w:lang w:val="en-US" w:eastAsia="zh-CN"/>
        </w:rPr>
        <w:t xml:space="preserve">   </w:t>
      </w:r>
      <w:r>
        <w:rPr>
          <w:rFonts w:hint="eastAsia"/>
          <w:sz w:val="28"/>
          <w:szCs w:val="28"/>
          <w:highlight w:val="none"/>
        </w:rPr>
        <w:t>份，副本</w:t>
      </w:r>
      <w:r>
        <w:rPr>
          <w:rFonts w:hint="eastAsia"/>
          <w:sz w:val="28"/>
          <w:szCs w:val="28"/>
          <w:highlight w:val="none"/>
          <w:u w:val="single"/>
          <w:lang w:val="en-US" w:eastAsia="zh-CN"/>
        </w:rPr>
        <w:t xml:space="preserve">   </w:t>
      </w:r>
      <w:r>
        <w:rPr>
          <w:rFonts w:hint="eastAsia"/>
          <w:sz w:val="28"/>
          <w:szCs w:val="28"/>
          <w:highlight w:val="none"/>
        </w:rPr>
        <w:t>份。</w:t>
      </w:r>
    </w:p>
    <w:p w14:paraId="56895D79">
      <w:pPr>
        <w:spacing w:line="360" w:lineRule="auto"/>
        <w:ind w:firstLine="280" w:firstLineChars="100"/>
        <w:rPr>
          <w:sz w:val="28"/>
          <w:szCs w:val="28"/>
          <w:highlight w:val="none"/>
        </w:rPr>
      </w:pPr>
      <w:r>
        <w:rPr>
          <w:rFonts w:hint="eastAsia"/>
          <w:sz w:val="28"/>
          <w:szCs w:val="28"/>
          <w:highlight w:val="none"/>
        </w:rPr>
        <w:t>4、我方按招标文件要求交纳投标保证金为：</w:t>
      </w:r>
      <w:r>
        <w:rPr>
          <w:rFonts w:hint="eastAsia"/>
          <w:sz w:val="28"/>
          <w:szCs w:val="28"/>
          <w:highlight w:val="none"/>
          <w:u w:val="single"/>
        </w:rPr>
        <w:t xml:space="preserve">      </w:t>
      </w:r>
      <w:r>
        <w:rPr>
          <w:rFonts w:hint="eastAsia"/>
          <w:sz w:val="28"/>
          <w:szCs w:val="28"/>
          <w:highlight w:val="none"/>
        </w:rPr>
        <w:t xml:space="preserve"> 万元。</w:t>
      </w:r>
    </w:p>
    <w:p w14:paraId="249592AD">
      <w:pPr>
        <w:spacing w:line="360" w:lineRule="auto"/>
        <w:ind w:firstLine="280" w:firstLineChars="100"/>
        <w:rPr>
          <w:sz w:val="28"/>
          <w:szCs w:val="28"/>
          <w:highlight w:val="none"/>
        </w:rPr>
      </w:pPr>
      <w:r>
        <w:rPr>
          <w:rFonts w:hint="eastAsia"/>
          <w:sz w:val="28"/>
          <w:szCs w:val="28"/>
          <w:highlight w:val="none"/>
        </w:rPr>
        <w:t>5、我方已详细阅读和核实全部招标文件内容，</w:t>
      </w:r>
      <w:r>
        <w:rPr>
          <w:rFonts w:hint="eastAsia"/>
          <w:sz w:val="28"/>
          <w:szCs w:val="28"/>
          <w:highlight w:val="none"/>
          <w:lang w:val="en-US" w:eastAsia="zh-CN"/>
        </w:rPr>
        <w:t>查看完毕现场。</w:t>
      </w:r>
      <w:r>
        <w:rPr>
          <w:rFonts w:hint="eastAsia"/>
          <w:sz w:val="28"/>
          <w:szCs w:val="28"/>
          <w:highlight w:val="none"/>
        </w:rPr>
        <w:t>完全理解并同意放弃提出含糊不清和误解问题的权力。</w:t>
      </w:r>
    </w:p>
    <w:p w14:paraId="4631D15F">
      <w:pPr>
        <w:spacing w:line="360" w:lineRule="auto"/>
        <w:ind w:firstLine="280" w:firstLineChars="100"/>
        <w:rPr>
          <w:sz w:val="28"/>
          <w:szCs w:val="28"/>
          <w:highlight w:val="none"/>
        </w:rPr>
      </w:pPr>
      <w:r>
        <w:rPr>
          <w:rFonts w:hint="eastAsia"/>
          <w:sz w:val="28"/>
          <w:szCs w:val="28"/>
          <w:highlight w:val="none"/>
        </w:rPr>
        <w:t>6、同意提供贵校要求的与本次招标有关的任何证明资料。</w:t>
      </w:r>
    </w:p>
    <w:p w14:paraId="2AE8ED78">
      <w:pPr>
        <w:spacing w:line="360" w:lineRule="auto"/>
        <w:ind w:firstLine="280" w:firstLineChars="100"/>
        <w:rPr>
          <w:sz w:val="28"/>
          <w:szCs w:val="28"/>
          <w:highlight w:val="none"/>
        </w:rPr>
      </w:pPr>
      <w:r>
        <w:rPr>
          <w:rFonts w:hint="eastAsia"/>
          <w:sz w:val="28"/>
          <w:szCs w:val="28"/>
          <w:highlight w:val="none"/>
        </w:rPr>
        <w:t>7、我方的投标文件在开标大会之日起计算有效期为</w:t>
      </w:r>
      <w:r>
        <w:rPr>
          <w:rFonts w:hint="eastAsia"/>
          <w:sz w:val="28"/>
          <w:szCs w:val="28"/>
          <w:highlight w:val="none"/>
          <w:u w:val="single"/>
        </w:rPr>
        <w:t xml:space="preserve">     </w:t>
      </w:r>
      <w:r>
        <w:rPr>
          <w:rFonts w:hint="eastAsia"/>
          <w:sz w:val="28"/>
          <w:szCs w:val="28"/>
          <w:highlight w:val="none"/>
        </w:rPr>
        <w:t>天。</w:t>
      </w:r>
    </w:p>
    <w:p w14:paraId="0E6D3C67">
      <w:pPr>
        <w:spacing w:line="360" w:lineRule="auto"/>
        <w:ind w:firstLine="280" w:firstLineChars="100"/>
        <w:rPr>
          <w:sz w:val="28"/>
          <w:szCs w:val="28"/>
          <w:highlight w:val="none"/>
        </w:rPr>
      </w:pPr>
      <w:r>
        <w:rPr>
          <w:rFonts w:hint="eastAsia"/>
          <w:sz w:val="28"/>
          <w:szCs w:val="28"/>
          <w:highlight w:val="none"/>
        </w:rPr>
        <w:t>8、所有关于本次投标的函电，请按下列地址、方式联系：</w:t>
      </w:r>
    </w:p>
    <w:p w14:paraId="3EC67AC4">
      <w:pPr>
        <w:spacing w:line="360" w:lineRule="auto"/>
        <w:ind w:firstLine="280" w:firstLineChars="100"/>
        <w:rPr>
          <w:sz w:val="28"/>
          <w:szCs w:val="28"/>
          <w:highlight w:val="none"/>
        </w:rPr>
      </w:pPr>
      <w:r>
        <w:rPr>
          <w:rFonts w:hint="eastAsia"/>
          <w:sz w:val="28"/>
          <w:szCs w:val="28"/>
          <w:highlight w:val="none"/>
        </w:rPr>
        <w:t xml:space="preserve">地址：                                                     </w:t>
      </w:r>
    </w:p>
    <w:p w14:paraId="600A2A82">
      <w:pPr>
        <w:spacing w:line="360" w:lineRule="auto"/>
        <w:ind w:firstLine="280" w:firstLineChars="100"/>
        <w:rPr>
          <w:sz w:val="28"/>
          <w:szCs w:val="28"/>
          <w:highlight w:val="none"/>
        </w:rPr>
      </w:pPr>
      <w:r>
        <w:rPr>
          <w:rFonts w:hint="eastAsia"/>
          <w:sz w:val="28"/>
          <w:szCs w:val="28"/>
          <w:highlight w:val="none"/>
        </w:rPr>
        <w:t xml:space="preserve">电话：             传真：          邮编：                                                       </w:t>
      </w:r>
    </w:p>
    <w:p w14:paraId="3183179F">
      <w:pPr>
        <w:spacing w:line="360" w:lineRule="auto"/>
        <w:ind w:firstLine="280" w:firstLineChars="100"/>
        <w:rPr>
          <w:sz w:val="28"/>
          <w:szCs w:val="28"/>
          <w:highlight w:val="none"/>
        </w:rPr>
      </w:pPr>
      <w:r>
        <w:rPr>
          <w:rFonts w:hint="eastAsia"/>
          <w:sz w:val="28"/>
          <w:szCs w:val="28"/>
          <w:highlight w:val="none"/>
        </w:rPr>
        <w:t xml:space="preserve">投标人：全称（公章）                                         </w:t>
      </w:r>
    </w:p>
    <w:p w14:paraId="0E6E17E0">
      <w:pPr>
        <w:spacing w:line="360" w:lineRule="auto"/>
        <w:ind w:firstLine="280" w:firstLineChars="100"/>
        <w:rPr>
          <w:sz w:val="28"/>
          <w:szCs w:val="28"/>
          <w:highlight w:val="none"/>
        </w:rPr>
      </w:pPr>
      <w:r>
        <w:rPr>
          <w:rFonts w:hint="eastAsia"/>
          <w:sz w:val="28"/>
          <w:szCs w:val="28"/>
          <w:highlight w:val="none"/>
        </w:rPr>
        <w:t xml:space="preserve">法定代表人/被授权人（签字）：                                   </w:t>
      </w:r>
    </w:p>
    <w:p w14:paraId="4671F1F3">
      <w:pPr>
        <w:spacing w:line="360" w:lineRule="auto"/>
        <w:rPr>
          <w:sz w:val="28"/>
          <w:szCs w:val="28"/>
          <w:highlight w:val="none"/>
        </w:rPr>
      </w:pPr>
      <w:r>
        <w:rPr>
          <w:rFonts w:hint="eastAsia"/>
          <w:sz w:val="28"/>
          <w:szCs w:val="28"/>
          <w:highlight w:val="none"/>
        </w:rPr>
        <w:t xml:space="preserve">                                     年   月   日</w:t>
      </w:r>
    </w:p>
    <w:p w14:paraId="694440A6">
      <w:pPr>
        <w:spacing w:line="360" w:lineRule="auto"/>
        <w:rPr>
          <w:sz w:val="28"/>
          <w:szCs w:val="28"/>
          <w:highlight w:val="none"/>
        </w:rPr>
        <w:sectPr>
          <w:pgSz w:w="11906" w:h="16838"/>
          <w:pgMar w:top="1440" w:right="1800" w:bottom="1440" w:left="1800" w:header="851" w:footer="992" w:gutter="0"/>
          <w:cols w:space="425" w:num="1"/>
          <w:docGrid w:type="lines" w:linePitch="312" w:charSpace="0"/>
        </w:sectPr>
      </w:pPr>
    </w:p>
    <w:p w14:paraId="1EEFEAF2">
      <w:pPr>
        <w:spacing w:line="360" w:lineRule="auto"/>
        <w:rPr>
          <w:sz w:val="28"/>
          <w:szCs w:val="28"/>
          <w:highlight w:val="none"/>
        </w:rPr>
      </w:pPr>
      <w:r>
        <w:rPr>
          <w:rFonts w:hint="eastAsia"/>
          <w:sz w:val="28"/>
          <w:szCs w:val="28"/>
          <w:highlight w:val="none"/>
        </w:rPr>
        <w:t>附件2</w:t>
      </w:r>
    </w:p>
    <w:p w14:paraId="5BD50131">
      <w:pPr>
        <w:tabs>
          <w:tab w:val="left" w:pos="210"/>
        </w:tabs>
        <w:spacing w:line="320" w:lineRule="exact"/>
        <w:jc w:val="center"/>
        <w:rPr>
          <w:rFonts w:ascii="宋体"/>
          <w:b/>
          <w:bCs/>
          <w:color w:val="000000"/>
          <w:kern w:val="0"/>
          <w:sz w:val="32"/>
          <w:szCs w:val="32"/>
          <w:highlight w:val="none"/>
        </w:rPr>
      </w:pPr>
      <w:r>
        <w:rPr>
          <w:rFonts w:hint="eastAsia" w:ascii="宋体" w:hAnsi="宋体" w:cs="宋体"/>
          <w:b/>
          <w:bCs/>
          <w:color w:val="000000"/>
          <w:sz w:val="32"/>
          <w:szCs w:val="32"/>
          <w:highlight w:val="none"/>
        </w:rPr>
        <w:t>法定代表人证明书</w:t>
      </w:r>
    </w:p>
    <w:p w14:paraId="1A6029CF">
      <w:pPr>
        <w:tabs>
          <w:tab w:val="left" w:pos="210"/>
        </w:tabs>
        <w:spacing w:line="320" w:lineRule="exact"/>
        <w:jc w:val="center"/>
        <w:rPr>
          <w:rFonts w:ascii="宋体"/>
          <w:b/>
          <w:bCs/>
          <w:color w:val="000000"/>
          <w:kern w:val="0"/>
          <w:sz w:val="32"/>
          <w:szCs w:val="32"/>
          <w:highlight w:val="none"/>
        </w:rPr>
      </w:pP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065"/>
        <w:gridCol w:w="2060"/>
        <w:gridCol w:w="176"/>
        <w:gridCol w:w="2061"/>
        <w:gridCol w:w="2063"/>
      </w:tblGrid>
      <w:tr w14:paraId="72E7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vAlign w:val="center"/>
          </w:tcPr>
          <w:p w14:paraId="26FF03E2">
            <w:pPr>
              <w:spacing w:line="360" w:lineRule="auto"/>
              <w:rPr>
                <w:rFonts w:hint="eastAsia" w:eastAsiaTheme="minorEastAsia"/>
                <w:sz w:val="28"/>
                <w:szCs w:val="28"/>
                <w:highlight w:val="none"/>
                <w:lang w:eastAsia="zh-CN"/>
              </w:rPr>
            </w:pPr>
            <w:r>
              <w:rPr>
                <w:rFonts w:hint="eastAsia"/>
                <w:sz w:val="28"/>
                <w:szCs w:val="28"/>
                <w:highlight w:val="none"/>
              </w:rPr>
              <w:t>致：</w:t>
            </w:r>
            <w:r>
              <w:rPr>
                <w:rFonts w:hint="eastAsia"/>
                <w:sz w:val="28"/>
                <w:szCs w:val="28"/>
                <w:highlight w:val="none"/>
                <w:lang w:eastAsia="zh-CN"/>
              </w:rPr>
              <w:t>西安高新科技职业学院</w:t>
            </w:r>
          </w:p>
        </w:tc>
      </w:tr>
      <w:tr w14:paraId="4DC5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14:paraId="56B35C1E">
            <w:pPr>
              <w:spacing w:line="360" w:lineRule="auto"/>
              <w:jc w:val="center"/>
              <w:rPr>
                <w:sz w:val="28"/>
                <w:szCs w:val="28"/>
                <w:highlight w:val="none"/>
              </w:rPr>
            </w:pPr>
            <w:r>
              <w:rPr>
                <w:rFonts w:hint="eastAsia"/>
                <w:sz w:val="28"/>
                <w:szCs w:val="28"/>
                <w:highlight w:val="none"/>
              </w:rPr>
              <w:t>企</w:t>
            </w:r>
          </w:p>
          <w:p w14:paraId="5ADFECE3">
            <w:pPr>
              <w:spacing w:line="360" w:lineRule="auto"/>
              <w:jc w:val="center"/>
              <w:rPr>
                <w:sz w:val="28"/>
                <w:szCs w:val="28"/>
                <w:highlight w:val="none"/>
              </w:rPr>
            </w:pPr>
          </w:p>
          <w:p w14:paraId="610F69D5">
            <w:pPr>
              <w:spacing w:line="360" w:lineRule="auto"/>
              <w:jc w:val="center"/>
              <w:rPr>
                <w:sz w:val="28"/>
                <w:szCs w:val="28"/>
                <w:highlight w:val="none"/>
              </w:rPr>
            </w:pPr>
            <w:r>
              <w:rPr>
                <w:rFonts w:hint="eastAsia"/>
                <w:sz w:val="28"/>
                <w:szCs w:val="28"/>
                <w:highlight w:val="none"/>
              </w:rPr>
              <w:t>业</w:t>
            </w:r>
          </w:p>
          <w:p w14:paraId="62CED1E1">
            <w:pPr>
              <w:spacing w:line="360" w:lineRule="auto"/>
              <w:jc w:val="center"/>
              <w:rPr>
                <w:sz w:val="28"/>
                <w:szCs w:val="28"/>
                <w:highlight w:val="none"/>
              </w:rPr>
            </w:pPr>
          </w:p>
          <w:p w14:paraId="109A0337">
            <w:pPr>
              <w:spacing w:line="360" w:lineRule="auto"/>
              <w:jc w:val="center"/>
              <w:rPr>
                <w:sz w:val="28"/>
                <w:szCs w:val="28"/>
                <w:highlight w:val="none"/>
              </w:rPr>
            </w:pPr>
            <w:r>
              <w:rPr>
                <w:rFonts w:hint="eastAsia"/>
                <w:sz w:val="28"/>
                <w:szCs w:val="28"/>
                <w:highlight w:val="none"/>
              </w:rPr>
              <w:t>法</w:t>
            </w:r>
          </w:p>
          <w:p w14:paraId="52D15C31">
            <w:pPr>
              <w:spacing w:line="360" w:lineRule="auto"/>
              <w:jc w:val="center"/>
              <w:rPr>
                <w:sz w:val="28"/>
                <w:szCs w:val="28"/>
                <w:highlight w:val="none"/>
              </w:rPr>
            </w:pPr>
          </w:p>
          <w:p w14:paraId="01E36638">
            <w:pPr>
              <w:spacing w:line="360" w:lineRule="auto"/>
              <w:jc w:val="center"/>
              <w:rPr>
                <w:sz w:val="28"/>
                <w:szCs w:val="28"/>
                <w:highlight w:val="none"/>
              </w:rPr>
            </w:pPr>
            <w:r>
              <w:rPr>
                <w:rFonts w:hint="eastAsia"/>
                <w:sz w:val="28"/>
                <w:szCs w:val="28"/>
                <w:highlight w:val="none"/>
              </w:rPr>
              <w:t>人</w:t>
            </w:r>
          </w:p>
        </w:tc>
        <w:tc>
          <w:tcPr>
            <w:tcW w:w="2065" w:type="dxa"/>
            <w:vAlign w:val="center"/>
          </w:tcPr>
          <w:p w14:paraId="035B6F19">
            <w:pPr>
              <w:spacing w:line="360" w:lineRule="auto"/>
              <w:jc w:val="center"/>
              <w:rPr>
                <w:sz w:val="28"/>
                <w:szCs w:val="28"/>
                <w:highlight w:val="none"/>
              </w:rPr>
            </w:pPr>
            <w:r>
              <w:rPr>
                <w:rFonts w:hint="eastAsia"/>
                <w:sz w:val="28"/>
                <w:szCs w:val="28"/>
                <w:highlight w:val="none"/>
              </w:rPr>
              <w:t>企业名称</w:t>
            </w:r>
          </w:p>
        </w:tc>
        <w:tc>
          <w:tcPr>
            <w:tcW w:w="6360" w:type="dxa"/>
            <w:gridSpan w:val="4"/>
            <w:vAlign w:val="center"/>
          </w:tcPr>
          <w:p w14:paraId="67CA1EA8">
            <w:pPr>
              <w:spacing w:line="360" w:lineRule="auto"/>
              <w:jc w:val="center"/>
              <w:rPr>
                <w:sz w:val="28"/>
                <w:szCs w:val="28"/>
                <w:highlight w:val="none"/>
              </w:rPr>
            </w:pPr>
          </w:p>
        </w:tc>
      </w:tr>
      <w:tr w14:paraId="456E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4E23985A">
            <w:pPr>
              <w:spacing w:line="360" w:lineRule="auto"/>
              <w:jc w:val="center"/>
              <w:rPr>
                <w:sz w:val="28"/>
                <w:szCs w:val="28"/>
                <w:highlight w:val="none"/>
              </w:rPr>
            </w:pPr>
          </w:p>
        </w:tc>
        <w:tc>
          <w:tcPr>
            <w:tcW w:w="2065" w:type="dxa"/>
            <w:vAlign w:val="center"/>
          </w:tcPr>
          <w:p w14:paraId="7C7106BC">
            <w:pPr>
              <w:spacing w:line="360" w:lineRule="auto"/>
              <w:jc w:val="center"/>
              <w:rPr>
                <w:sz w:val="28"/>
                <w:szCs w:val="28"/>
                <w:highlight w:val="none"/>
              </w:rPr>
            </w:pPr>
            <w:r>
              <w:rPr>
                <w:rFonts w:hint="eastAsia"/>
                <w:sz w:val="28"/>
                <w:szCs w:val="28"/>
                <w:highlight w:val="none"/>
              </w:rPr>
              <w:t>法定地址</w:t>
            </w:r>
          </w:p>
        </w:tc>
        <w:tc>
          <w:tcPr>
            <w:tcW w:w="6360" w:type="dxa"/>
            <w:gridSpan w:val="4"/>
            <w:vAlign w:val="center"/>
          </w:tcPr>
          <w:p w14:paraId="19EFD9E3">
            <w:pPr>
              <w:spacing w:line="360" w:lineRule="auto"/>
              <w:jc w:val="center"/>
              <w:rPr>
                <w:sz w:val="28"/>
                <w:szCs w:val="28"/>
                <w:highlight w:val="none"/>
              </w:rPr>
            </w:pPr>
          </w:p>
        </w:tc>
      </w:tr>
      <w:tr w14:paraId="005B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50856F8B">
            <w:pPr>
              <w:spacing w:line="360" w:lineRule="auto"/>
              <w:jc w:val="center"/>
              <w:rPr>
                <w:sz w:val="28"/>
                <w:szCs w:val="28"/>
                <w:highlight w:val="none"/>
              </w:rPr>
            </w:pPr>
          </w:p>
        </w:tc>
        <w:tc>
          <w:tcPr>
            <w:tcW w:w="2065" w:type="dxa"/>
            <w:vAlign w:val="center"/>
          </w:tcPr>
          <w:p w14:paraId="00E0BA67">
            <w:pPr>
              <w:spacing w:line="360" w:lineRule="auto"/>
              <w:jc w:val="center"/>
              <w:rPr>
                <w:sz w:val="28"/>
                <w:szCs w:val="28"/>
                <w:highlight w:val="none"/>
              </w:rPr>
            </w:pPr>
            <w:r>
              <w:rPr>
                <w:rFonts w:hint="eastAsia"/>
                <w:sz w:val="28"/>
                <w:szCs w:val="28"/>
                <w:highlight w:val="none"/>
              </w:rPr>
              <w:t>邮政编码</w:t>
            </w:r>
          </w:p>
        </w:tc>
        <w:tc>
          <w:tcPr>
            <w:tcW w:w="6360" w:type="dxa"/>
            <w:gridSpan w:val="4"/>
            <w:vAlign w:val="center"/>
          </w:tcPr>
          <w:p w14:paraId="6673CB2B">
            <w:pPr>
              <w:spacing w:line="360" w:lineRule="auto"/>
              <w:jc w:val="center"/>
              <w:rPr>
                <w:sz w:val="28"/>
                <w:szCs w:val="28"/>
                <w:highlight w:val="none"/>
              </w:rPr>
            </w:pPr>
          </w:p>
        </w:tc>
      </w:tr>
      <w:tr w14:paraId="55DF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18343343">
            <w:pPr>
              <w:spacing w:line="360" w:lineRule="auto"/>
              <w:jc w:val="center"/>
              <w:rPr>
                <w:sz w:val="28"/>
                <w:szCs w:val="28"/>
                <w:highlight w:val="none"/>
              </w:rPr>
            </w:pPr>
          </w:p>
        </w:tc>
        <w:tc>
          <w:tcPr>
            <w:tcW w:w="2065" w:type="dxa"/>
            <w:vAlign w:val="center"/>
          </w:tcPr>
          <w:p w14:paraId="7E8D1093">
            <w:pPr>
              <w:spacing w:line="360" w:lineRule="auto"/>
              <w:jc w:val="center"/>
              <w:rPr>
                <w:sz w:val="28"/>
                <w:szCs w:val="28"/>
                <w:highlight w:val="none"/>
              </w:rPr>
            </w:pPr>
            <w:r>
              <w:rPr>
                <w:rFonts w:hint="eastAsia"/>
                <w:sz w:val="28"/>
                <w:szCs w:val="28"/>
                <w:highlight w:val="none"/>
              </w:rPr>
              <w:t>工商登记机关</w:t>
            </w:r>
          </w:p>
        </w:tc>
        <w:tc>
          <w:tcPr>
            <w:tcW w:w="6360" w:type="dxa"/>
            <w:gridSpan w:val="4"/>
            <w:vAlign w:val="center"/>
          </w:tcPr>
          <w:p w14:paraId="3B22D9B2">
            <w:pPr>
              <w:spacing w:line="360" w:lineRule="auto"/>
              <w:jc w:val="center"/>
              <w:rPr>
                <w:sz w:val="28"/>
                <w:szCs w:val="28"/>
                <w:highlight w:val="none"/>
              </w:rPr>
            </w:pPr>
          </w:p>
        </w:tc>
      </w:tr>
      <w:tr w14:paraId="3412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61" w:type="dxa"/>
            <w:vMerge w:val="continue"/>
            <w:vAlign w:val="center"/>
          </w:tcPr>
          <w:p w14:paraId="1ECF52F5">
            <w:pPr>
              <w:spacing w:line="360" w:lineRule="auto"/>
              <w:jc w:val="center"/>
              <w:rPr>
                <w:sz w:val="28"/>
                <w:szCs w:val="28"/>
                <w:highlight w:val="none"/>
              </w:rPr>
            </w:pPr>
          </w:p>
        </w:tc>
        <w:tc>
          <w:tcPr>
            <w:tcW w:w="2065" w:type="dxa"/>
            <w:vAlign w:val="center"/>
          </w:tcPr>
          <w:p w14:paraId="331781E5">
            <w:pPr>
              <w:spacing w:line="360" w:lineRule="auto"/>
              <w:jc w:val="center"/>
              <w:rPr>
                <w:sz w:val="28"/>
                <w:szCs w:val="28"/>
                <w:highlight w:val="none"/>
              </w:rPr>
            </w:pPr>
            <w:r>
              <w:rPr>
                <w:rFonts w:hint="eastAsia"/>
                <w:sz w:val="28"/>
                <w:szCs w:val="28"/>
                <w:highlight w:val="none"/>
              </w:rPr>
              <w:t>税务登记机关</w:t>
            </w:r>
          </w:p>
        </w:tc>
        <w:tc>
          <w:tcPr>
            <w:tcW w:w="6360" w:type="dxa"/>
            <w:gridSpan w:val="4"/>
            <w:vAlign w:val="center"/>
          </w:tcPr>
          <w:p w14:paraId="058C2852">
            <w:pPr>
              <w:spacing w:line="360" w:lineRule="auto"/>
              <w:jc w:val="center"/>
              <w:rPr>
                <w:sz w:val="28"/>
                <w:szCs w:val="28"/>
                <w:highlight w:val="none"/>
              </w:rPr>
            </w:pPr>
          </w:p>
        </w:tc>
      </w:tr>
      <w:tr w14:paraId="7DE4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53389DA9">
            <w:pPr>
              <w:spacing w:line="360" w:lineRule="auto"/>
              <w:jc w:val="center"/>
              <w:rPr>
                <w:sz w:val="28"/>
                <w:szCs w:val="28"/>
                <w:highlight w:val="none"/>
              </w:rPr>
            </w:pPr>
          </w:p>
        </w:tc>
        <w:tc>
          <w:tcPr>
            <w:tcW w:w="2065" w:type="dxa"/>
            <w:vAlign w:val="center"/>
          </w:tcPr>
          <w:p w14:paraId="383CB207">
            <w:pPr>
              <w:spacing w:line="360" w:lineRule="auto"/>
              <w:jc w:val="center"/>
              <w:rPr>
                <w:sz w:val="28"/>
                <w:szCs w:val="28"/>
                <w:highlight w:val="none"/>
              </w:rPr>
            </w:pPr>
            <w:r>
              <w:rPr>
                <w:rFonts w:hint="eastAsia"/>
                <w:sz w:val="28"/>
                <w:szCs w:val="28"/>
                <w:highlight w:val="none"/>
              </w:rPr>
              <w:t>机构代码证号</w:t>
            </w:r>
          </w:p>
        </w:tc>
        <w:tc>
          <w:tcPr>
            <w:tcW w:w="6360" w:type="dxa"/>
            <w:gridSpan w:val="4"/>
            <w:vAlign w:val="center"/>
          </w:tcPr>
          <w:p w14:paraId="114CBDA1">
            <w:pPr>
              <w:spacing w:line="360" w:lineRule="auto"/>
              <w:jc w:val="center"/>
              <w:rPr>
                <w:sz w:val="28"/>
                <w:szCs w:val="28"/>
                <w:highlight w:val="none"/>
              </w:rPr>
            </w:pPr>
          </w:p>
        </w:tc>
      </w:tr>
      <w:tr w14:paraId="7957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14:paraId="2253254A">
            <w:pPr>
              <w:spacing w:line="360" w:lineRule="auto"/>
              <w:jc w:val="center"/>
              <w:rPr>
                <w:sz w:val="28"/>
                <w:szCs w:val="28"/>
                <w:highlight w:val="none"/>
              </w:rPr>
            </w:pPr>
            <w:r>
              <w:rPr>
                <w:rFonts w:hint="eastAsia"/>
                <w:sz w:val="28"/>
                <w:szCs w:val="28"/>
                <w:highlight w:val="none"/>
              </w:rPr>
              <w:t>法定代表人</w:t>
            </w:r>
          </w:p>
        </w:tc>
        <w:tc>
          <w:tcPr>
            <w:tcW w:w="2065" w:type="dxa"/>
            <w:vAlign w:val="center"/>
          </w:tcPr>
          <w:p w14:paraId="094DEC86">
            <w:pPr>
              <w:spacing w:line="360" w:lineRule="auto"/>
              <w:jc w:val="center"/>
              <w:rPr>
                <w:sz w:val="28"/>
                <w:szCs w:val="28"/>
                <w:highlight w:val="none"/>
              </w:rPr>
            </w:pPr>
            <w:r>
              <w:rPr>
                <w:rFonts w:hint="eastAsia"/>
                <w:sz w:val="28"/>
                <w:szCs w:val="28"/>
                <w:highlight w:val="none"/>
              </w:rPr>
              <w:t>姓名</w:t>
            </w:r>
          </w:p>
        </w:tc>
        <w:tc>
          <w:tcPr>
            <w:tcW w:w="2236" w:type="dxa"/>
            <w:gridSpan w:val="2"/>
            <w:vAlign w:val="center"/>
          </w:tcPr>
          <w:p w14:paraId="179E6ECC">
            <w:pPr>
              <w:spacing w:line="360" w:lineRule="auto"/>
              <w:jc w:val="center"/>
              <w:rPr>
                <w:sz w:val="28"/>
                <w:szCs w:val="28"/>
                <w:highlight w:val="none"/>
              </w:rPr>
            </w:pPr>
          </w:p>
        </w:tc>
        <w:tc>
          <w:tcPr>
            <w:tcW w:w="2061" w:type="dxa"/>
            <w:vAlign w:val="center"/>
          </w:tcPr>
          <w:p w14:paraId="5AEE019D">
            <w:pPr>
              <w:spacing w:line="360" w:lineRule="auto"/>
              <w:jc w:val="center"/>
              <w:rPr>
                <w:sz w:val="28"/>
                <w:szCs w:val="28"/>
                <w:highlight w:val="none"/>
              </w:rPr>
            </w:pPr>
            <w:r>
              <w:rPr>
                <w:rFonts w:hint="eastAsia"/>
                <w:sz w:val="28"/>
                <w:szCs w:val="28"/>
                <w:highlight w:val="none"/>
              </w:rPr>
              <w:t>性别</w:t>
            </w:r>
          </w:p>
        </w:tc>
        <w:tc>
          <w:tcPr>
            <w:tcW w:w="2063" w:type="dxa"/>
            <w:vAlign w:val="center"/>
          </w:tcPr>
          <w:p w14:paraId="75208D49">
            <w:pPr>
              <w:spacing w:line="360" w:lineRule="auto"/>
              <w:jc w:val="center"/>
              <w:rPr>
                <w:sz w:val="28"/>
                <w:szCs w:val="28"/>
                <w:highlight w:val="none"/>
              </w:rPr>
            </w:pPr>
          </w:p>
        </w:tc>
      </w:tr>
      <w:tr w14:paraId="7800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33F5209A">
            <w:pPr>
              <w:spacing w:line="360" w:lineRule="auto"/>
              <w:jc w:val="center"/>
              <w:rPr>
                <w:sz w:val="28"/>
                <w:szCs w:val="28"/>
                <w:highlight w:val="none"/>
              </w:rPr>
            </w:pPr>
          </w:p>
        </w:tc>
        <w:tc>
          <w:tcPr>
            <w:tcW w:w="2065" w:type="dxa"/>
            <w:vAlign w:val="center"/>
          </w:tcPr>
          <w:p w14:paraId="3870AB5D">
            <w:pPr>
              <w:spacing w:line="360" w:lineRule="auto"/>
              <w:jc w:val="center"/>
              <w:rPr>
                <w:sz w:val="28"/>
                <w:szCs w:val="28"/>
                <w:highlight w:val="none"/>
              </w:rPr>
            </w:pPr>
            <w:r>
              <w:rPr>
                <w:rFonts w:hint="eastAsia"/>
                <w:sz w:val="28"/>
                <w:szCs w:val="28"/>
                <w:highlight w:val="none"/>
              </w:rPr>
              <w:t>职务</w:t>
            </w:r>
          </w:p>
        </w:tc>
        <w:tc>
          <w:tcPr>
            <w:tcW w:w="2236" w:type="dxa"/>
            <w:gridSpan w:val="2"/>
            <w:vAlign w:val="center"/>
          </w:tcPr>
          <w:p w14:paraId="1C6F4922">
            <w:pPr>
              <w:spacing w:line="360" w:lineRule="auto"/>
              <w:jc w:val="center"/>
              <w:rPr>
                <w:sz w:val="28"/>
                <w:szCs w:val="28"/>
                <w:highlight w:val="none"/>
              </w:rPr>
            </w:pPr>
          </w:p>
        </w:tc>
        <w:tc>
          <w:tcPr>
            <w:tcW w:w="2061" w:type="dxa"/>
            <w:vAlign w:val="center"/>
          </w:tcPr>
          <w:p w14:paraId="2EE4AEDC">
            <w:pPr>
              <w:spacing w:line="360" w:lineRule="auto"/>
              <w:jc w:val="center"/>
              <w:rPr>
                <w:sz w:val="28"/>
                <w:szCs w:val="28"/>
                <w:highlight w:val="none"/>
              </w:rPr>
            </w:pPr>
            <w:r>
              <w:rPr>
                <w:rFonts w:hint="eastAsia"/>
                <w:sz w:val="28"/>
                <w:szCs w:val="28"/>
                <w:highlight w:val="none"/>
              </w:rPr>
              <w:t>联系电话</w:t>
            </w:r>
          </w:p>
        </w:tc>
        <w:tc>
          <w:tcPr>
            <w:tcW w:w="2063" w:type="dxa"/>
            <w:vAlign w:val="center"/>
          </w:tcPr>
          <w:p w14:paraId="04BA9068">
            <w:pPr>
              <w:spacing w:line="360" w:lineRule="auto"/>
              <w:jc w:val="center"/>
              <w:rPr>
                <w:sz w:val="28"/>
                <w:szCs w:val="28"/>
                <w:highlight w:val="none"/>
              </w:rPr>
            </w:pPr>
          </w:p>
        </w:tc>
      </w:tr>
      <w:tr w14:paraId="3497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747512E6">
            <w:pPr>
              <w:spacing w:line="360" w:lineRule="auto"/>
              <w:jc w:val="center"/>
              <w:rPr>
                <w:sz w:val="28"/>
                <w:szCs w:val="28"/>
                <w:highlight w:val="none"/>
              </w:rPr>
            </w:pPr>
          </w:p>
        </w:tc>
        <w:tc>
          <w:tcPr>
            <w:tcW w:w="2065" w:type="dxa"/>
            <w:vAlign w:val="center"/>
          </w:tcPr>
          <w:p w14:paraId="2EB695F2">
            <w:pPr>
              <w:spacing w:line="360" w:lineRule="auto"/>
              <w:jc w:val="center"/>
              <w:rPr>
                <w:sz w:val="28"/>
                <w:szCs w:val="28"/>
                <w:highlight w:val="none"/>
              </w:rPr>
            </w:pPr>
            <w:r>
              <w:rPr>
                <w:rFonts w:hint="eastAsia"/>
                <w:sz w:val="28"/>
                <w:szCs w:val="28"/>
                <w:highlight w:val="none"/>
              </w:rPr>
              <w:t>传真</w:t>
            </w:r>
          </w:p>
        </w:tc>
        <w:tc>
          <w:tcPr>
            <w:tcW w:w="6360" w:type="dxa"/>
            <w:gridSpan w:val="4"/>
            <w:vAlign w:val="center"/>
          </w:tcPr>
          <w:p w14:paraId="47E0880D">
            <w:pPr>
              <w:spacing w:line="360" w:lineRule="auto"/>
              <w:jc w:val="center"/>
              <w:rPr>
                <w:sz w:val="28"/>
                <w:szCs w:val="28"/>
                <w:highlight w:val="none"/>
              </w:rPr>
            </w:pPr>
          </w:p>
        </w:tc>
      </w:tr>
      <w:tr w14:paraId="32A2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61" w:type="dxa"/>
            <w:vMerge w:val="restart"/>
            <w:vAlign w:val="center"/>
          </w:tcPr>
          <w:p w14:paraId="6403575F">
            <w:pPr>
              <w:spacing w:line="360" w:lineRule="auto"/>
              <w:jc w:val="center"/>
              <w:rPr>
                <w:sz w:val="28"/>
                <w:szCs w:val="28"/>
                <w:highlight w:val="none"/>
              </w:rPr>
            </w:pPr>
            <w:r>
              <w:rPr>
                <w:rFonts w:hint="eastAsia"/>
                <w:sz w:val="28"/>
                <w:szCs w:val="28"/>
                <w:highlight w:val="none"/>
              </w:rPr>
              <w:t>法定代表人身份证复印件</w:t>
            </w:r>
          </w:p>
        </w:tc>
        <w:tc>
          <w:tcPr>
            <w:tcW w:w="4125" w:type="dxa"/>
            <w:gridSpan w:val="2"/>
            <w:vMerge w:val="restart"/>
            <w:vAlign w:val="center"/>
          </w:tcPr>
          <w:p w14:paraId="4C22787A">
            <w:pPr>
              <w:spacing w:line="360" w:lineRule="auto"/>
              <w:jc w:val="center"/>
              <w:rPr>
                <w:sz w:val="28"/>
                <w:szCs w:val="28"/>
                <w:highlight w:val="none"/>
              </w:rPr>
            </w:pPr>
            <w:r>
              <w:rPr>
                <w:rFonts w:hint="eastAsia"/>
                <w:sz w:val="28"/>
                <w:szCs w:val="28"/>
                <w:highlight w:val="none"/>
              </w:rPr>
              <w:t>（粘贴处）</w:t>
            </w:r>
          </w:p>
        </w:tc>
        <w:tc>
          <w:tcPr>
            <w:tcW w:w="4300" w:type="dxa"/>
            <w:gridSpan w:val="3"/>
            <w:vAlign w:val="center"/>
          </w:tcPr>
          <w:p w14:paraId="19AAB8D1">
            <w:pPr>
              <w:spacing w:line="360" w:lineRule="auto"/>
              <w:jc w:val="center"/>
              <w:rPr>
                <w:sz w:val="28"/>
                <w:szCs w:val="28"/>
                <w:highlight w:val="none"/>
              </w:rPr>
            </w:pPr>
            <w:r>
              <w:rPr>
                <w:rFonts w:hint="eastAsia"/>
                <w:sz w:val="28"/>
                <w:szCs w:val="28"/>
                <w:highlight w:val="none"/>
              </w:rPr>
              <w:t>法定代表人签字或盖章</w:t>
            </w:r>
          </w:p>
        </w:tc>
      </w:tr>
      <w:tr w14:paraId="3CEB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861" w:type="dxa"/>
            <w:vMerge w:val="continue"/>
            <w:vAlign w:val="center"/>
          </w:tcPr>
          <w:p w14:paraId="336DDBB8">
            <w:pPr>
              <w:spacing w:line="360" w:lineRule="auto"/>
              <w:jc w:val="center"/>
              <w:rPr>
                <w:sz w:val="28"/>
                <w:szCs w:val="28"/>
                <w:highlight w:val="none"/>
              </w:rPr>
            </w:pPr>
          </w:p>
        </w:tc>
        <w:tc>
          <w:tcPr>
            <w:tcW w:w="4125" w:type="dxa"/>
            <w:gridSpan w:val="2"/>
            <w:vMerge w:val="continue"/>
            <w:vAlign w:val="center"/>
          </w:tcPr>
          <w:p w14:paraId="587F51A3">
            <w:pPr>
              <w:spacing w:line="360" w:lineRule="auto"/>
              <w:jc w:val="center"/>
              <w:rPr>
                <w:sz w:val="28"/>
                <w:szCs w:val="28"/>
                <w:highlight w:val="none"/>
              </w:rPr>
            </w:pPr>
          </w:p>
        </w:tc>
        <w:tc>
          <w:tcPr>
            <w:tcW w:w="4300" w:type="dxa"/>
            <w:gridSpan w:val="3"/>
            <w:vAlign w:val="center"/>
          </w:tcPr>
          <w:p w14:paraId="4419ABDF">
            <w:pPr>
              <w:spacing w:line="360" w:lineRule="auto"/>
              <w:jc w:val="center"/>
              <w:rPr>
                <w:sz w:val="28"/>
                <w:szCs w:val="28"/>
                <w:highlight w:val="none"/>
              </w:rPr>
            </w:pPr>
            <w:r>
              <w:rPr>
                <w:rFonts w:hint="eastAsia"/>
                <w:sz w:val="28"/>
                <w:szCs w:val="28"/>
                <w:highlight w:val="none"/>
              </w:rPr>
              <w:t>（公章）</w:t>
            </w:r>
          </w:p>
          <w:p w14:paraId="6DF1F5BC">
            <w:pPr>
              <w:spacing w:line="360" w:lineRule="auto"/>
              <w:jc w:val="center"/>
              <w:rPr>
                <w:sz w:val="28"/>
                <w:szCs w:val="28"/>
                <w:highlight w:val="none"/>
              </w:rPr>
            </w:pPr>
          </w:p>
          <w:p w14:paraId="2785EA28">
            <w:pPr>
              <w:spacing w:line="360" w:lineRule="auto"/>
              <w:rPr>
                <w:sz w:val="28"/>
                <w:szCs w:val="28"/>
                <w:highlight w:val="none"/>
              </w:rPr>
            </w:pPr>
          </w:p>
          <w:p w14:paraId="526AA1E8">
            <w:pPr>
              <w:spacing w:line="360" w:lineRule="auto"/>
              <w:jc w:val="center"/>
              <w:rPr>
                <w:sz w:val="28"/>
                <w:szCs w:val="28"/>
                <w:highlight w:val="none"/>
              </w:rPr>
            </w:pPr>
            <w:r>
              <w:rPr>
                <w:rFonts w:hint="eastAsia"/>
                <w:sz w:val="28"/>
                <w:szCs w:val="28"/>
                <w:highlight w:val="none"/>
              </w:rPr>
              <w:t>年  月  日</w:t>
            </w:r>
          </w:p>
        </w:tc>
      </w:tr>
    </w:tbl>
    <w:p w14:paraId="31DD1A09">
      <w:pPr>
        <w:spacing w:line="360" w:lineRule="auto"/>
        <w:rPr>
          <w:sz w:val="28"/>
          <w:szCs w:val="28"/>
          <w:highlight w:val="none"/>
        </w:rPr>
      </w:pPr>
    </w:p>
    <w:p w14:paraId="2E360D36">
      <w:pPr>
        <w:spacing w:line="360" w:lineRule="auto"/>
        <w:ind w:firstLine="560" w:firstLineChars="200"/>
        <w:rPr>
          <w:sz w:val="28"/>
          <w:szCs w:val="28"/>
          <w:highlight w:val="none"/>
        </w:rPr>
        <w:sectPr>
          <w:pgSz w:w="11906" w:h="16838"/>
          <w:pgMar w:top="1440" w:right="1800" w:bottom="1440" w:left="1800" w:header="851" w:footer="992" w:gutter="0"/>
          <w:cols w:space="425" w:num="1"/>
          <w:docGrid w:type="lines" w:linePitch="312" w:charSpace="0"/>
        </w:sectPr>
      </w:pPr>
    </w:p>
    <w:p w14:paraId="43F0E08E">
      <w:pPr>
        <w:spacing w:line="360" w:lineRule="auto"/>
        <w:rPr>
          <w:sz w:val="28"/>
          <w:szCs w:val="28"/>
          <w:highlight w:val="none"/>
        </w:rPr>
      </w:pPr>
      <w:r>
        <w:rPr>
          <w:rFonts w:hint="eastAsia"/>
          <w:sz w:val="28"/>
          <w:szCs w:val="28"/>
          <w:highlight w:val="none"/>
        </w:rPr>
        <w:t>附件3</w:t>
      </w:r>
    </w:p>
    <w:p w14:paraId="7B5B2113">
      <w:pPr>
        <w:tabs>
          <w:tab w:val="left" w:pos="210"/>
        </w:tabs>
        <w:spacing w:line="320" w:lineRule="exact"/>
        <w:jc w:val="center"/>
        <w:rPr>
          <w:rFonts w:ascii="宋体"/>
          <w:b/>
          <w:bCs/>
          <w:color w:val="000000"/>
          <w:kern w:val="0"/>
          <w:sz w:val="32"/>
          <w:szCs w:val="32"/>
          <w:highlight w:val="none"/>
        </w:rPr>
      </w:pPr>
      <w:r>
        <w:rPr>
          <w:rFonts w:hint="eastAsia" w:ascii="宋体" w:hAnsi="宋体" w:cs="宋体"/>
          <w:b/>
          <w:bCs/>
          <w:color w:val="000000"/>
          <w:kern w:val="0"/>
          <w:sz w:val="32"/>
          <w:szCs w:val="32"/>
          <w:highlight w:val="none"/>
        </w:rPr>
        <w:t>法定代表人授权书</w:t>
      </w:r>
    </w:p>
    <w:p w14:paraId="5947C125">
      <w:pPr>
        <w:pStyle w:val="3"/>
        <w:spacing w:line="500" w:lineRule="exact"/>
        <w:rPr>
          <w:rFonts w:asciiTheme="minorHAnsi" w:hAnsiTheme="minorHAnsi" w:cstheme="minorBidi"/>
          <w:sz w:val="28"/>
          <w:szCs w:val="28"/>
          <w:highlight w:val="none"/>
        </w:rPr>
      </w:pPr>
      <w:r>
        <w:rPr>
          <w:rFonts w:hint="eastAsia" w:asciiTheme="minorHAnsi" w:hAnsiTheme="minorHAnsi" w:cstheme="minorBidi"/>
          <w:sz w:val="28"/>
          <w:szCs w:val="28"/>
          <w:highlight w:val="none"/>
          <w:lang w:eastAsia="zh-CN"/>
        </w:rPr>
        <w:t>西安高新科技职业学院</w:t>
      </w:r>
      <w:r>
        <w:rPr>
          <w:rFonts w:hint="eastAsia" w:asciiTheme="minorHAnsi" w:hAnsiTheme="minorHAnsi" w:cstheme="minorBidi"/>
          <w:sz w:val="28"/>
          <w:szCs w:val="28"/>
          <w:highlight w:val="none"/>
        </w:rPr>
        <w:t>：</w:t>
      </w:r>
    </w:p>
    <w:p w14:paraId="5FDFCAC4">
      <w:pPr>
        <w:pStyle w:val="3"/>
        <w:spacing w:line="500" w:lineRule="exact"/>
        <w:ind w:firstLine="560" w:firstLineChars="200"/>
        <w:rPr>
          <w:rFonts w:asciiTheme="minorHAnsi" w:hAnsiTheme="minorHAnsi" w:cstheme="minorBidi"/>
          <w:sz w:val="28"/>
          <w:szCs w:val="28"/>
          <w:highlight w:val="none"/>
        </w:rPr>
      </w:pPr>
      <w:r>
        <w:rPr>
          <w:rFonts w:hint="eastAsia" w:asciiTheme="minorHAnsi" w:hAnsiTheme="minorHAnsi" w:cstheme="minorBidi"/>
          <w:sz w:val="28"/>
          <w:szCs w:val="28"/>
          <w:highlight w:val="none"/>
        </w:rPr>
        <w:t>本授权书声明：注册于（ 工商行政管理局名称）之（委托单位全称） 的法定代表人（姓名、性别）授权本公司的（被授权人姓名、性别、职务）为合法代理人，就贵方组织的有关（招标项目名称及标段）的投标、洽谈、执行等具体事务，签署全部有关文件、文书、协议、合同，本公司对被授权人在本项目中的签名承担全部法律责任。本授权书自开标大会之日起计算有效期为    天。</w:t>
      </w:r>
    </w:p>
    <w:p w14:paraId="58C8EE2F">
      <w:pPr>
        <w:pStyle w:val="3"/>
        <w:spacing w:line="500" w:lineRule="exact"/>
        <w:ind w:firstLine="560" w:firstLineChars="200"/>
        <w:rPr>
          <w:rFonts w:asciiTheme="minorHAnsi" w:hAnsiTheme="minorHAnsi" w:cstheme="minorBidi"/>
          <w:sz w:val="28"/>
          <w:szCs w:val="28"/>
          <w:highlight w:val="none"/>
        </w:rPr>
      </w:pPr>
      <w:r>
        <w:rPr>
          <w:rFonts w:hint="eastAsia" w:asciiTheme="minorHAnsi" w:hAnsiTheme="minorHAnsi" w:cstheme="minorBidi"/>
          <w:sz w:val="28"/>
          <w:szCs w:val="28"/>
          <w:highlight w:val="none"/>
        </w:rPr>
        <w:t xml:space="preserve">委托单位：    （公章）    </w:t>
      </w:r>
    </w:p>
    <w:p w14:paraId="7C5143E3">
      <w:pPr>
        <w:pStyle w:val="3"/>
        <w:spacing w:line="500" w:lineRule="exact"/>
        <w:ind w:firstLine="560" w:firstLineChars="200"/>
        <w:rPr>
          <w:rFonts w:asciiTheme="minorHAnsi" w:hAnsiTheme="minorHAnsi" w:cstheme="minorBidi"/>
          <w:sz w:val="28"/>
          <w:szCs w:val="28"/>
          <w:highlight w:val="none"/>
        </w:rPr>
      </w:pPr>
      <w:r>
        <w:rPr>
          <w:rFonts w:hint="eastAsia" w:asciiTheme="minorHAnsi" w:hAnsiTheme="minorHAnsi" w:cstheme="minorBidi"/>
          <w:sz w:val="28"/>
          <w:szCs w:val="28"/>
          <w:highlight w:val="none"/>
        </w:rPr>
        <w:t>法定代表人（签字或盖章）：</w:t>
      </w:r>
    </w:p>
    <w:p w14:paraId="0BD04DB1">
      <w:pPr>
        <w:pStyle w:val="3"/>
        <w:spacing w:line="500" w:lineRule="exact"/>
        <w:ind w:firstLine="560" w:firstLineChars="200"/>
        <w:rPr>
          <w:rFonts w:asciiTheme="minorHAnsi" w:hAnsiTheme="minorHAnsi" w:cstheme="minorBidi"/>
          <w:sz w:val="28"/>
          <w:szCs w:val="28"/>
          <w:highlight w:val="none"/>
        </w:rPr>
      </w:pPr>
      <w:r>
        <w:rPr>
          <w:rFonts w:hint="eastAsia" w:asciiTheme="minorHAnsi" w:hAnsiTheme="minorHAnsi" w:cstheme="minorBidi"/>
          <w:sz w:val="28"/>
          <w:szCs w:val="28"/>
          <w:highlight w:val="none"/>
        </w:rPr>
        <w:t>签发日期：     年    月    日</w:t>
      </w:r>
    </w:p>
    <w:p w14:paraId="7619FD00">
      <w:pPr>
        <w:pStyle w:val="3"/>
        <w:spacing w:line="500" w:lineRule="exact"/>
        <w:ind w:firstLine="560" w:firstLineChars="200"/>
        <w:rPr>
          <w:rFonts w:asciiTheme="minorHAnsi" w:hAnsiTheme="minorHAnsi" w:cstheme="minorBidi"/>
          <w:sz w:val="28"/>
          <w:szCs w:val="28"/>
          <w:highlight w:val="none"/>
        </w:rPr>
      </w:pPr>
      <w:r>
        <w:rPr>
          <w:rFonts w:hint="eastAsia" w:asciiTheme="minorHAnsi" w:hAnsiTheme="minorHAnsi" w:cstheme="minorBidi"/>
          <w:sz w:val="28"/>
          <w:szCs w:val="28"/>
          <w:highlight w:val="none"/>
        </w:rPr>
        <w:t xml:space="preserve">附：被授权人姓名：              性别：       职务：             </w:t>
      </w:r>
    </w:p>
    <w:p w14:paraId="1BFCBB6B">
      <w:pPr>
        <w:pStyle w:val="3"/>
        <w:spacing w:line="500" w:lineRule="exact"/>
        <w:ind w:firstLine="1120" w:firstLineChars="400"/>
        <w:rPr>
          <w:rFonts w:asciiTheme="minorHAnsi" w:hAnsiTheme="minorHAnsi" w:cstheme="minorBidi"/>
          <w:sz w:val="28"/>
          <w:szCs w:val="28"/>
          <w:highlight w:val="none"/>
        </w:rPr>
      </w:pPr>
      <w:r>
        <w:rPr>
          <w:rFonts w:hint="eastAsia" w:asciiTheme="minorHAnsi" w:hAnsiTheme="minorHAnsi" w:cstheme="minorBidi"/>
          <w:sz w:val="28"/>
          <w:szCs w:val="28"/>
          <w:highlight w:val="none"/>
        </w:rPr>
        <w:t xml:space="preserve">联系地址：                                                  </w:t>
      </w:r>
    </w:p>
    <w:p w14:paraId="0B7017D0">
      <w:pPr>
        <w:pStyle w:val="3"/>
        <w:spacing w:line="500" w:lineRule="exact"/>
        <w:ind w:firstLine="1120" w:firstLineChars="400"/>
        <w:rPr>
          <w:rFonts w:asciiTheme="minorHAnsi" w:hAnsiTheme="minorHAnsi" w:cstheme="minorBidi"/>
          <w:sz w:val="28"/>
          <w:szCs w:val="28"/>
          <w:highlight w:val="none"/>
        </w:rPr>
      </w:pPr>
      <w:r>
        <w:rPr>
          <w:rFonts w:hint="eastAsia" w:asciiTheme="minorHAnsi" w:hAnsiTheme="minorHAnsi" w:cstheme="minorBidi"/>
          <w:sz w:val="28"/>
          <w:szCs w:val="28"/>
          <w:highlight w:val="none"/>
        </w:rPr>
        <w:t xml:space="preserve">联系电话：                  传真：                          </w:t>
      </w:r>
    </w:p>
    <w:p w14:paraId="16DABE33">
      <w:pPr>
        <w:pStyle w:val="3"/>
        <w:spacing w:line="500" w:lineRule="exact"/>
        <w:ind w:firstLine="3220" w:firstLineChars="1150"/>
        <w:rPr>
          <w:rFonts w:asciiTheme="minorHAnsi" w:hAnsiTheme="minorHAnsi" w:cstheme="minorBidi"/>
          <w:sz w:val="28"/>
          <w:szCs w:val="28"/>
          <w:highlight w:val="none"/>
        </w:rPr>
      </w:pPr>
      <w:r>
        <w:rPr>
          <w:rFonts w:hint="eastAsia" w:asciiTheme="minorHAnsi" w:hAnsiTheme="minorHAnsi" w:cstheme="minorBidi"/>
          <w:sz w:val="28"/>
          <w:szCs w:val="28"/>
          <w:highlight w:val="none"/>
        </w:rPr>
        <w:t>法定代表人/被授权人身份证复印件</w:t>
      </w:r>
    </w:p>
    <w:tbl>
      <w:tblPr>
        <w:tblStyle w:val="7"/>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213"/>
      </w:tblGrid>
      <w:tr w14:paraId="4265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4213" w:type="dxa"/>
            <w:shd w:val="clear" w:color="auto" w:fill="E0E0E0"/>
            <w:vAlign w:val="center"/>
          </w:tcPr>
          <w:p w14:paraId="117794CB">
            <w:pPr>
              <w:pStyle w:val="3"/>
              <w:snapToGrid w:val="0"/>
              <w:spacing w:line="500" w:lineRule="exact"/>
              <w:jc w:val="center"/>
              <w:rPr>
                <w:rFonts w:asciiTheme="minorHAnsi" w:hAnsiTheme="minorHAnsi" w:cstheme="minorBidi"/>
                <w:sz w:val="28"/>
                <w:szCs w:val="28"/>
                <w:highlight w:val="none"/>
              </w:rPr>
            </w:pPr>
            <w:r>
              <w:rPr>
                <w:rFonts w:hint="eastAsia" w:asciiTheme="minorHAnsi" w:hAnsiTheme="minorHAnsi" w:cstheme="minorBidi"/>
                <w:sz w:val="28"/>
                <w:szCs w:val="28"/>
                <w:highlight w:val="none"/>
              </w:rPr>
              <w:t>法定代表人身份证复印件（正面）</w:t>
            </w:r>
          </w:p>
        </w:tc>
        <w:tc>
          <w:tcPr>
            <w:tcW w:w="4213" w:type="dxa"/>
            <w:shd w:val="clear" w:color="auto" w:fill="E0E0E0"/>
            <w:vAlign w:val="center"/>
          </w:tcPr>
          <w:p w14:paraId="4FB3605D">
            <w:pPr>
              <w:pStyle w:val="3"/>
              <w:snapToGrid w:val="0"/>
              <w:spacing w:line="500" w:lineRule="exact"/>
              <w:jc w:val="center"/>
              <w:rPr>
                <w:rFonts w:asciiTheme="minorHAnsi" w:hAnsiTheme="minorHAnsi" w:cstheme="minorBidi"/>
                <w:sz w:val="28"/>
                <w:szCs w:val="28"/>
                <w:highlight w:val="none"/>
              </w:rPr>
            </w:pPr>
            <w:r>
              <w:rPr>
                <w:rFonts w:hint="eastAsia" w:asciiTheme="minorHAnsi" w:hAnsiTheme="minorHAnsi" w:cstheme="minorBidi"/>
                <w:sz w:val="28"/>
                <w:szCs w:val="28"/>
                <w:highlight w:val="none"/>
              </w:rPr>
              <w:t>被授权人身份证复印件（正面）</w:t>
            </w:r>
          </w:p>
        </w:tc>
      </w:tr>
      <w:tr w14:paraId="4C70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4213" w:type="dxa"/>
            <w:shd w:val="clear" w:color="auto" w:fill="E0E0E0"/>
            <w:vAlign w:val="center"/>
          </w:tcPr>
          <w:p w14:paraId="721EACF8">
            <w:pPr>
              <w:pStyle w:val="3"/>
              <w:snapToGrid w:val="0"/>
              <w:spacing w:line="500" w:lineRule="exact"/>
              <w:jc w:val="center"/>
              <w:rPr>
                <w:rFonts w:asciiTheme="minorHAnsi" w:hAnsiTheme="minorHAnsi" w:cstheme="minorBidi"/>
                <w:sz w:val="28"/>
                <w:szCs w:val="28"/>
                <w:highlight w:val="none"/>
              </w:rPr>
            </w:pPr>
            <w:r>
              <w:rPr>
                <w:rFonts w:hint="eastAsia" w:asciiTheme="minorHAnsi" w:hAnsiTheme="minorHAnsi" w:cstheme="minorBidi"/>
                <w:sz w:val="28"/>
                <w:szCs w:val="28"/>
                <w:highlight w:val="none"/>
              </w:rPr>
              <w:t>法定代表人身份证复印件（背面）</w:t>
            </w:r>
          </w:p>
        </w:tc>
        <w:tc>
          <w:tcPr>
            <w:tcW w:w="4213" w:type="dxa"/>
            <w:shd w:val="clear" w:color="auto" w:fill="E0E0E0"/>
            <w:vAlign w:val="center"/>
          </w:tcPr>
          <w:p w14:paraId="483D59A7">
            <w:pPr>
              <w:pStyle w:val="3"/>
              <w:snapToGrid w:val="0"/>
              <w:spacing w:line="500" w:lineRule="exact"/>
              <w:jc w:val="center"/>
              <w:rPr>
                <w:rFonts w:asciiTheme="minorHAnsi" w:hAnsiTheme="minorHAnsi" w:cstheme="minorBidi"/>
                <w:sz w:val="28"/>
                <w:szCs w:val="28"/>
                <w:highlight w:val="none"/>
              </w:rPr>
            </w:pPr>
            <w:r>
              <w:rPr>
                <w:rFonts w:hint="eastAsia" w:asciiTheme="minorHAnsi" w:hAnsiTheme="minorHAnsi" w:cstheme="minorBidi"/>
                <w:sz w:val="28"/>
                <w:szCs w:val="28"/>
                <w:highlight w:val="none"/>
              </w:rPr>
              <w:t>被授权人身份证复印件（背面）</w:t>
            </w:r>
          </w:p>
        </w:tc>
      </w:tr>
    </w:tbl>
    <w:p w14:paraId="073FCB6B">
      <w:pPr>
        <w:spacing w:line="360" w:lineRule="atLeast"/>
        <w:rPr>
          <w:sz w:val="28"/>
          <w:szCs w:val="28"/>
          <w:highlight w:val="none"/>
        </w:rPr>
      </w:pPr>
      <w:r>
        <w:rPr>
          <w:rFonts w:hint="eastAsia"/>
          <w:sz w:val="28"/>
          <w:szCs w:val="28"/>
          <w:highlight w:val="none"/>
        </w:rPr>
        <w:t>附件4</w:t>
      </w:r>
    </w:p>
    <w:p w14:paraId="098DB70A">
      <w:pPr>
        <w:tabs>
          <w:tab w:val="left" w:pos="210"/>
        </w:tabs>
        <w:spacing w:line="320" w:lineRule="exact"/>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投标承诺书</w:t>
      </w:r>
    </w:p>
    <w:p w14:paraId="47B4F2DF">
      <w:pPr>
        <w:spacing w:line="360" w:lineRule="auto"/>
        <w:rPr>
          <w:rFonts w:hint="eastAsia" w:eastAsiaTheme="minorEastAsia"/>
          <w:sz w:val="28"/>
          <w:szCs w:val="28"/>
          <w:highlight w:val="none"/>
          <w:lang w:eastAsia="zh-CN"/>
        </w:rPr>
      </w:pPr>
      <w:r>
        <w:rPr>
          <w:rFonts w:hint="eastAsia"/>
          <w:sz w:val="28"/>
          <w:szCs w:val="28"/>
          <w:highlight w:val="none"/>
        </w:rPr>
        <w:t>致：</w:t>
      </w:r>
      <w:r>
        <w:rPr>
          <w:rFonts w:hint="eastAsia"/>
          <w:sz w:val="28"/>
          <w:szCs w:val="28"/>
          <w:highlight w:val="none"/>
          <w:lang w:eastAsia="zh-CN"/>
        </w:rPr>
        <w:t>西安高新科技职业学院</w:t>
      </w:r>
    </w:p>
    <w:p w14:paraId="2ED6D721">
      <w:pPr>
        <w:spacing w:line="360" w:lineRule="auto"/>
        <w:ind w:firstLine="560" w:firstLineChars="200"/>
        <w:rPr>
          <w:sz w:val="28"/>
          <w:szCs w:val="28"/>
          <w:highlight w:val="none"/>
        </w:rPr>
      </w:pPr>
      <w:r>
        <w:rPr>
          <w:rFonts w:hint="eastAsia"/>
          <w:sz w:val="28"/>
          <w:szCs w:val="28"/>
          <w:highlight w:val="none"/>
        </w:rPr>
        <w:t>作为参加贵校组织的招标项目的投标人，本公司作出以下承诺：</w:t>
      </w:r>
    </w:p>
    <w:p w14:paraId="759E1F4F">
      <w:pPr>
        <w:spacing w:line="360" w:lineRule="auto"/>
        <w:rPr>
          <w:sz w:val="28"/>
          <w:szCs w:val="28"/>
          <w:highlight w:val="none"/>
        </w:rPr>
      </w:pPr>
      <w:r>
        <w:rPr>
          <w:rFonts w:hint="eastAsia"/>
          <w:sz w:val="28"/>
          <w:szCs w:val="28"/>
          <w:highlight w:val="none"/>
        </w:rPr>
        <w:t>在参加本项目招标之前不存在被依法禁止经营行为、财产被接管或冻结的情况，如有隐瞒实情，愿承担一切责任及后果。</w:t>
      </w:r>
    </w:p>
    <w:p w14:paraId="5305CA25">
      <w:pPr>
        <w:spacing w:line="360" w:lineRule="auto"/>
        <w:ind w:firstLine="560" w:firstLineChars="200"/>
        <w:rPr>
          <w:sz w:val="28"/>
          <w:szCs w:val="28"/>
          <w:highlight w:val="none"/>
        </w:rPr>
      </w:pPr>
      <w:r>
        <w:rPr>
          <w:rFonts w:hint="eastAsia"/>
          <w:sz w:val="28"/>
          <w:szCs w:val="28"/>
          <w:highlight w:val="none"/>
        </w:rPr>
        <w:t>1、近三年受到有关行政主管部门的行政处理、不良行为记录为    次（没有填零），如有隐瞒实情，愿承担一切责任及后果。</w:t>
      </w:r>
    </w:p>
    <w:p w14:paraId="030F47E1">
      <w:pPr>
        <w:spacing w:line="360" w:lineRule="auto"/>
        <w:ind w:firstLine="560" w:firstLineChars="200"/>
        <w:rPr>
          <w:sz w:val="28"/>
          <w:szCs w:val="28"/>
          <w:highlight w:val="none"/>
        </w:rPr>
      </w:pPr>
      <w:r>
        <w:rPr>
          <w:rFonts w:hint="eastAsia"/>
          <w:sz w:val="28"/>
          <w:szCs w:val="28"/>
          <w:highlight w:val="none"/>
        </w:rPr>
        <w:t>2、近三年的不法行为记录为   次（没有填零），如有隐瞒实情，愿承担一切责任及后果。</w:t>
      </w:r>
    </w:p>
    <w:p w14:paraId="5D59D83C">
      <w:pPr>
        <w:spacing w:line="360" w:lineRule="auto"/>
        <w:ind w:firstLine="560" w:firstLineChars="200"/>
        <w:rPr>
          <w:sz w:val="28"/>
          <w:szCs w:val="28"/>
          <w:highlight w:val="none"/>
        </w:rPr>
      </w:pPr>
      <w:r>
        <w:rPr>
          <w:rFonts w:hint="eastAsia"/>
          <w:sz w:val="28"/>
          <w:szCs w:val="28"/>
          <w:highlight w:val="none"/>
        </w:rPr>
        <w:t>3、参加本次投标提交的所有资质证明文件及业绩证明文件是真实的、有效的，如有隐瞒实情，愿承担一切责任及后果。</w:t>
      </w:r>
    </w:p>
    <w:p w14:paraId="502D0F40">
      <w:pPr>
        <w:spacing w:line="360" w:lineRule="auto"/>
        <w:ind w:firstLine="560" w:firstLineChars="200"/>
        <w:rPr>
          <w:sz w:val="28"/>
          <w:szCs w:val="28"/>
          <w:highlight w:val="none"/>
        </w:rPr>
      </w:pPr>
      <w:r>
        <w:rPr>
          <w:rFonts w:hint="eastAsia"/>
          <w:sz w:val="28"/>
          <w:szCs w:val="28"/>
          <w:highlight w:val="none"/>
        </w:rPr>
        <w:t>4、若中标，保证按照投标文件承诺派驻管理人员及投入并保证签约，如有违反，同意接受招标人违约处罚及没收履约保证金。</w:t>
      </w:r>
    </w:p>
    <w:p w14:paraId="142ADEEA">
      <w:pPr>
        <w:spacing w:line="360" w:lineRule="auto"/>
        <w:rPr>
          <w:sz w:val="28"/>
          <w:szCs w:val="28"/>
          <w:highlight w:val="none"/>
        </w:rPr>
      </w:pP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A5D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DCD4CF7">
            <w:pPr>
              <w:spacing w:line="360" w:lineRule="auto"/>
              <w:rPr>
                <w:sz w:val="28"/>
                <w:szCs w:val="28"/>
                <w:highlight w:val="none"/>
              </w:rPr>
            </w:pPr>
            <w:r>
              <w:rPr>
                <w:rFonts w:hint="eastAsia"/>
                <w:sz w:val="28"/>
                <w:szCs w:val="28"/>
                <w:highlight w:val="none"/>
              </w:rPr>
              <w:t>投标人</w:t>
            </w:r>
          </w:p>
        </w:tc>
        <w:tc>
          <w:tcPr>
            <w:tcW w:w="3420" w:type="dxa"/>
            <w:vAlign w:val="center"/>
          </w:tcPr>
          <w:p w14:paraId="6B5D4BF9">
            <w:pPr>
              <w:spacing w:line="360" w:lineRule="auto"/>
              <w:rPr>
                <w:sz w:val="28"/>
                <w:szCs w:val="28"/>
                <w:highlight w:val="none"/>
              </w:rPr>
            </w:pPr>
            <w:r>
              <w:rPr>
                <w:rFonts w:hint="eastAsia"/>
                <w:sz w:val="28"/>
                <w:szCs w:val="28"/>
                <w:highlight w:val="none"/>
              </w:rPr>
              <w:t>法定代表人</w:t>
            </w:r>
          </w:p>
        </w:tc>
        <w:tc>
          <w:tcPr>
            <w:tcW w:w="2340" w:type="dxa"/>
            <w:vAlign w:val="center"/>
          </w:tcPr>
          <w:p w14:paraId="506251FB">
            <w:pPr>
              <w:spacing w:line="360" w:lineRule="auto"/>
              <w:rPr>
                <w:sz w:val="28"/>
                <w:szCs w:val="28"/>
                <w:highlight w:val="none"/>
              </w:rPr>
            </w:pPr>
            <w:r>
              <w:rPr>
                <w:rFonts w:hint="eastAsia"/>
                <w:sz w:val="28"/>
                <w:szCs w:val="28"/>
                <w:highlight w:val="none"/>
              </w:rPr>
              <w:t>日  期</w:t>
            </w:r>
          </w:p>
        </w:tc>
      </w:tr>
      <w:tr w14:paraId="0541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1B965174">
            <w:pPr>
              <w:spacing w:line="360" w:lineRule="auto"/>
              <w:rPr>
                <w:sz w:val="28"/>
                <w:szCs w:val="28"/>
                <w:highlight w:val="none"/>
              </w:rPr>
            </w:pPr>
            <w:r>
              <w:rPr>
                <w:rFonts w:hint="eastAsia"/>
                <w:sz w:val="28"/>
                <w:szCs w:val="28"/>
                <w:highlight w:val="none"/>
              </w:rPr>
              <w:t>（公章）</w:t>
            </w:r>
          </w:p>
        </w:tc>
        <w:tc>
          <w:tcPr>
            <w:tcW w:w="3420" w:type="dxa"/>
            <w:vAlign w:val="center"/>
          </w:tcPr>
          <w:p w14:paraId="05FD7110">
            <w:pPr>
              <w:spacing w:line="360" w:lineRule="auto"/>
              <w:rPr>
                <w:sz w:val="28"/>
                <w:szCs w:val="28"/>
                <w:highlight w:val="none"/>
              </w:rPr>
            </w:pPr>
            <w:r>
              <w:rPr>
                <w:rFonts w:hint="eastAsia"/>
                <w:sz w:val="28"/>
                <w:szCs w:val="28"/>
                <w:highlight w:val="none"/>
              </w:rPr>
              <w:t>（签字或盖章）</w:t>
            </w:r>
          </w:p>
        </w:tc>
        <w:tc>
          <w:tcPr>
            <w:tcW w:w="2340" w:type="dxa"/>
            <w:vAlign w:val="center"/>
          </w:tcPr>
          <w:p w14:paraId="0E9BB0D0">
            <w:pPr>
              <w:spacing w:line="360" w:lineRule="auto"/>
              <w:rPr>
                <w:sz w:val="28"/>
                <w:szCs w:val="28"/>
                <w:highlight w:val="none"/>
              </w:rPr>
            </w:pPr>
            <w:r>
              <w:rPr>
                <w:rFonts w:hint="eastAsia"/>
                <w:sz w:val="28"/>
                <w:szCs w:val="28"/>
                <w:highlight w:val="none"/>
              </w:rPr>
              <w:t>年  月  日</w:t>
            </w:r>
          </w:p>
        </w:tc>
      </w:tr>
    </w:tbl>
    <w:p w14:paraId="314B85CD">
      <w:pPr>
        <w:spacing w:line="360" w:lineRule="auto"/>
        <w:rPr>
          <w:sz w:val="28"/>
          <w:szCs w:val="28"/>
          <w:highlight w:val="none"/>
        </w:rPr>
      </w:pPr>
    </w:p>
    <w:p w14:paraId="4BC89DE5">
      <w:pPr>
        <w:spacing w:line="360" w:lineRule="auto"/>
        <w:rPr>
          <w:sz w:val="28"/>
          <w:szCs w:val="28"/>
          <w:highlight w:val="none"/>
        </w:rPr>
      </w:pPr>
      <w:r>
        <w:rPr>
          <w:rFonts w:hint="eastAsia"/>
          <w:sz w:val="28"/>
          <w:szCs w:val="28"/>
          <w:highlight w:val="none"/>
        </w:rPr>
        <w:br w:type="page"/>
      </w:r>
      <w:r>
        <w:rPr>
          <w:rFonts w:hint="eastAsia"/>
          <w:sz w:val="28"/>
          <w:szCs w:val="28"/>
          <w:highlight w:val="none"/>
        </w:rPr>
        <w:t>附件5</w:t>
      </w:r>
    </w:p>
    <w:p w14:paraId="11D7FAFB">
      <w:pPr>
        <w:pStyle w:val="2"/>
        <w:kinsoku w:val="0"/>
        <w:autoSpaceDE w:val="0"/>
        <w:autoSpaceDN w:val="0"/>
        <w:adjustRightInd w:val="0"/>
        <w:spacing w:line="500" w:lineRule="exact"/>
        <w:ind w:firstLine="0"/>
        <w:jc w:val="center"/>
        <w:rPr>
          <w:b/>
          <w:bCs/>
          <w:sz w:val="32"/>
          <w:szCs w:val="32"/>
          <w:highlight w:val="none"/>
        </w:rPr>
      </w:pPr>
      <w:r>
        <w:rPr>
          <w:rFonts w:hint="eastAsia"/>
          <w:b/>
          <w:bCs/>
          <w:sz w:val="32"/>
          <w:szCs w:val="32"/>
          <w:highlight w:val="none"/>
        </w:rPr>
        <w:t>投标方基本情况</w:t>
      </w:r>
    </w:p>
    <w:p w14:paraId="34430893">
      <w:pPr>
        <w:spacing w:line="360" w:lineRule="auto"/>
        <w:rPr>
          <w:sz w:val="28"/>
          <w:szCs w:val="28"/>
          <w:highlight w:val="none"/>
        </w:rPr>
      </w:pPr>
      <w:r>
        <w:rPr>
          <w:rFonts w:hint="eastAsia"/>
          <w:sz w:val="28"/>
          <w:szCs w:val="28"/>
          <w:highlight w:val="none"/>
        </w:rPr>
        <w:t>一、公司基本情况</w:t>
      </w:r>
    </w:p>
    <w:p w14:paraId="41B8657C">
      <w:pPr>
        <w:spacing w:line="360" w:lineRule="auto"/>
        <w:rPr>
          <w:sz w:val="28"/>
          <w:szCs w:val="28"/>
          <w:highlight w:val="none"/>
        </w:rPr>
      </w:pPr>
      <w:r>
        <w:rPr>
          <w:rFonts w:hint="eastAsia"/>
          <w:sz w:val="28"/>
          <w:szCs w:val="28"/>
          <w:highlight w:val="none"/>
        </w:rPr>
        <w:t>公司名称：</w:t>
      </w:r>
    </w:p>
    <w:p w14:paraId="066FE5DD">
      <w:pPr>
        <w:spacing w:line="360" w:lineRule="auto"/>
        <w:rPr>
          <w:sz w:val="28"/>
          <w:szCs w:val="28"/>
          <w:highlight w:val="none"/>
        </w:rPr>
      </w:pPr>
      <w:r>
        <w:rPr>
          <w:rFonts w:hint="eastAsia"/>
          <w:sz w:val="28"/>
          <w:szCs w:val="28"/>
          <w:highlight w:val="none"/>
        </w:rPr>
        <w:t>注册地址：</w:t>
      </w:r>
    </w:p>
    <w:p w14:paraId="03110A0B">
      <w:pPr>
        <w:spacing w:line="360" w:lineRule="auto"/>
        <w:rPr>
          <w:sz w:val="28"/>
          <w:szCs w:val="28"/>
          <w:highlight w:val="none"/>
        </w:rPr>
      </w:pPr>
      <w:r>
        <w:rPr>
          <w:rFonts w:hint="eastAsia"/>
          <w:sz w:val="28"/>
          <w:szCs w:val="28"/>
          <w:highlight w:val="none"/>
        </w:rPr>
        <w:t>注册资金：</w:t>
      </w:r>
    </w:p>
    <w:p w14:paraId="55889478">
      <w:pPr>
        <w:spacing w:line="360" w:lineRule="auto"/>
        <w:rPr>
          <w:sz w:val="28"/>
          <w:szCs w:val="28"/>
          <w:highlight w:val="none"/>
        </w:rPr>
      </w:pPr>
      <w:r>
        <w:rPr>
          <w:rFonts w:hint="eastAsia"/>
          <w:sz w:val="28"/>
          <w:szCs w:val="28"/>
          <w:highlight w:val="none"/>
        </w:rPr>
        <w:t>注册年份：</w:t>
      </w:r>
    </w:p>
    <w:p w14:paraId="42F24814">
      <w:pPr>
        <w:spacing w:line="360" w:lineRule="auto"/>
        <w:rPr>
          <w:sz w:val="28"/>
          <w:szCs w:val="28"/>
          <w:highlight w:val="none"/>
        </w:rPr>
      </w:pPr>
      <w:r>
        <w:rPr>
          <w:rFonts w:hint="eastAsia"/>
          <w:sz w:val="28"/>
          <w:szCs w:val="28"/>
          <w:highlight w:val="none"/>
        </w:rPr>
        <w:t>法人代表姓名：</w:t>
      </w:r>
    </w:p>
    <w:p w14:paraId="2CE90BD2">
      <w:pPr>
        <w:spacing w:line="360" w:lineRule="auto"/>
        <w:rPr>
          <w:sz w:val="28"/>
          <w:szCs w:val="28"/>
          <w:highlight w:val="none"/>
        </w:rPr>
      </w:pPr>
      <w:r>
        <w:rPr>
          <w:rFonts w:hint="eastAsia"/>
          <w:sz w:val="28"/>
          <w:szCs w:val="28"/>
          <w:highlight w:val="none"/>
        </w:rPr>
        <w:t>二、餐饮经营服务开展情况</w:t>
      </w:r>
    </w:p>
    <w:p w14:paraId="3034F5E9">
      <w:pPr>
        <w:spacing w:line="360" w:lineRule="auto"/>
        <w:rPr>
          <w:sz w:val="28"/>
          <w:szCs w:val="28"/>
          <w:highlight w:val="none"/>
        </w:rPr>
      </w:pPr>
      <w:r>
        <w:rPr>
          <w:rFonts w:hint="eastAsia"/>
          <w:sz w:val="28"/>
          <w:szCs w:val="28"/>
          <w:highlight w:val="none"/>
        </w:rPr>
        <w:t>开始餐饮经营业务时间：</w:t>
      </w:r>
    </w:p>
    <w:p w14:paraId="024FAA45">
      <w:pPr>
        <w:spacing w:line="360" w:lineRule="auto"/>
        <w:rPr>
          <w:sz w:val="28"/>
          <w:szCs w:val="28"/>
          <w:highlight w:val="none"/>
        </w:rPr>
      </w:pPr>
      <w:r>
        <w:rPr>
          <w:rFonts w:hint="eastAsia"/>
          <w:sz w:val="28"/>
          <w:szCs w:val="28"/>
          <w:highlight w:val="none"/>
        </w:rPr>
        <w:t>从业人员规模及培训情况：</w:t>
      </w:r>
    </w:p>
    <w:p w14:paraId="41A16B17">
      <w:pPr>
        <w:spacing w:line="360" w:lineRule="auto"/>
        <w:rPr>
          <w:sz w:val="28"/>
          <w:szCs w:val="28"/>
          <w:highlight w:val="none"/>
        </w:rPr>
        <w:sectPr>
          <w:pgSz w:w="11906" w:h="16838"/>
          <w:pgMar w:top="1440" w:right="1800" w:bottom="1440" w:left="1800" w:header="851" w:footer="992" w:gutter="0"/>
          <w:cols w:space="425" w:num="1"/>
          <w:docGrid w:type="lines" w:linePitch="312" w:charSpace="0"/>
        </w:sectPr>
      </w:pPr>
    </w:p>
    <w:p w14:paraId="74D0EDD0">
      <w:pPr>
        <w:spacing w:line="360" w:lineRule="auto"/>
        <w:rPr>
          <w:sz w:val="28"/>
          <w:szCs w:val="28"/>
          <w:highlight w:val="none"/>
        </w:rPr>
      </w:pPr>
      <w:r>
        <w:rPr>
          <w:rFonts w:hint="eastAsia"/>
          <w:sz w:val="28"/>
          <w:szCs w:val="28"/>
          <w:highlight w:val="none"/>
        </w:rPr>
        <w:t>附件6</w:t>
      </w:r>
    </w:p>
    <w:p w14:paraId="62475A79">
      <w:pPr>
        <w:pStyle w:val="2"/>
        <w:kinsoku w:val="0"/>
        <w:autoSpaceDE w:val="0"/>
        <w:autoSpaceDN w:val="0"/>
        <w:adjustRightInd w:val="0"/>
        <w:spacing w:line="500" w:lineRule="exact"/>
        <w:ind w:firstLine="0"/>
        <w:jc w:val="center"/>
        <w:rPr>
          <w:b/>
          <w:bCs/>
          <w:sz w:val="32"/>
          <w:szCs w:val="32"/>
          <w:highlight w:val="none"/>
        </w:rPr>
      </w:pPr>
      <w:r>
        <w:rPr>
          <w:rFonts w:hint="eastAsia"/>
          <w:b/>
          <w:bCs/>
          <w:sz w:val="32"/>
          <w:szCs w:val="32"/>
          <w:highlight w:val="none"/>
        </w:rPr>
        <w:t>餐饮经营情况统计</w:t>
      </w:r>
    </w:p>
    <w:p w14:paraId="6027AA53">
      <w:pPr>
        <w:spacing w:line="360" w:lineRule="auto"/>
        <w:jc w:val="center"/>
        <w:rPr>
          <w:b/>
          <w:bCs/>
          <w:sz w:val="28"/>
          <w:szCs w:val="28"/>
          <w:highlight w:val="none"/>
        </w:rPr>
      </w:pPr>
    </w:p>
    <w:tbl>
      <w:tblPr>
        <w:tblStyle w:val="8"/>
        <w:tblW w:w="9616"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00"/>
        <w:gridCol w:w="1650"/>
        <w:gridCol w:w="1707"/>
        <w:gridCol w:w="1864"/>
        <w:gridCol w:w="2070"/>
      </w:tblGrid>
      <w:tr w14:paraId="63F1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2D0AA5D">
            <w:pPr>
              <w:spacing w:line="360" w:lineRule="auto"/>
              <w:jc w:val="center"/>
              <w:rPr>
                <w:sz w:val="28"/>
                <w:szCs w:val="28"/>
                <w:highlight w:val="none"/>
              </w:rPr>
            </w:pPr>
            <w:r>
              <w:rPr>
                <w:rFonts w:hint="eastAsia"/>
                <w:sz w:val="28"/>
                <w:szCs w:val="28"/>
                <w:highlight w:val="none"/>
              </w:rPr>
              <w:t>序号</w:t>
            </w:r>
          </w:p>
        </w:tc>
        <w:tc>
          <w:tcPr>
            <w:tcW w:w="1500" w:type="dxa"/>
            <w:vAlign w:val="center"/>
          </w:tcPr>
          <w:p w14:paraId="3D4C7D17">
            <w:pPr>
              <w:spacing w:line="360" w:lineRule="auto"/>
              <w:jc w:val="center"/>
              <w:rPr>
                <w:sz w:val="28"/>
                <w:szCs w:val="28"/>
                <w:highlight w:val="none"/>
              </w:rPr>
            </w:pPr>
            <w:r>
              <w:rPr>
                <w:rFonts w:hint="eastAsia"/>
                <w:sz w:val="28"/>
                <w:szCs w:val="28"/>
                <w:highlight w:val="none"/>
              </w:rPr>
              <w:t>单位名称</w:t>
            </w:r>
          </w:p>
        </w:tc>
        <w:tc>
          <w:tcPr>
            <w:tcW w:w="1650" w:type="dxa"/>
            <w:vAlign w:val="center"/>
          </w:tcPr>
          <w:p w14:paraId="4500DEAD">
            <w:pPr>
              <w:spacing w:line="360" w:lineRule="auto"/>
              <w:jc w:val="center"/>
              <w:rPr>
                <w:sz w:val="28"/>
                <w:szCs w:val="28"/>
                <w:highlight w:val="none"/>
              </w:rPr>
            </w:pPr>
            <w:r>
              <w:rPr>
                <w:rFonts w:hint="eastAsia"/>
                <w:sz w:val="28"/>
                <w:szCs w:val="28"/>
                <w:highlight w:val="none"/>
              </w:rPr>
              <w:t>承包期限</w:t>
            </w:r>
          </w:p>
        </w:tc>
        <w:tc>
          <w:tcPr>
            <w:tcW w:w="1707" w:type="dxa"/>
            <w:vAlign w:val="center"/>
          </w:tcPr>
          <w:p w14:paraId="79A5154D">
            <w:pPr>
              <w:spacing w:line="360" w:lineRule="auto"/>
              <w:jc w:val="center"/>
              <w:rPr>
                <w:sz w:val="28"/>
                <w:szCs w:val="28"/>
                <w:highlight w:val="none"/>
              </w:rPr>
            </w:pPr>
            <w:r>
              <w:rPr>
                <w:rFonts w:hint="eastAsia"/>
                <w:sz w:val="28"/>
                <w:szCs w:val="28"/>
                <w:highlight w:val="none"/>
              </w:rPr>
              <w:t>单位餐饮负责人姓名</w:t>
            </w:r>
          </w:p>
        </w:tc>
        <w:tc>
          <w:tcPr>
            <w:tcW w:w="1864" w:type="dxa"/>
            <w:vAlign w:val="center"/>
          </w:tcPr>
          <w:p w14:paraId="6E7BD34D">
            <w:pPr>
              <w:spacing w:line="360" w:lineRule="auto"/>
              <w:jc w:val="center"/>
              <w:rPr>
                <w:sz w:val="28"/>
                <w:szCs w:val="28"/>
                <w:highlight w:val="none"/>
              </w:rPr>
            </w:pPr>
            <w:r>
              <w:rPr>
                <w:rFonts w:hint="eastAsia"/>
                <w:sz w:val="28"/>
                <w:szCs w:val="28"/>
                <w:highlight w:val="none"/>
              </w:rPr>
              <w:t>单位餐饮负责人电话</w:t>
            </w:r>
          </w:p>
        </w:tc>
        <w:tc>
          <w:tcPr>
            <w:tcW w:w="2070" w:type="dxa"/>
            <w:vAlign w:val="center"/>
          </w:tcPr>
          <w:p w14:paraId="693EF5CC">
            <w:pPr>
              <w:spacing w:line="360" w:lineRule="auto"/>
              <w:jc w:val="center"/>
              <w:rPr>
                <w:sz w:val="28"/>
                <w:szCs w:val="28"/>
                <w:highlight w:val="none"/>
              </w:rPr>
            </w:pPr>
            <w:r>
              <w:rPr>
                <w:rFonts w:hint="eastAsia"/>
                <w:sz w:val="28"/>
                <w:szCs w:val="28"/>
                <w:highlight w:val="none"/>
              </w:rPr>
              <w:t>备注</w:t>
            </w:r>
          </w:p>
        </w:tc>
      </w:tr>
      <w:tr w14:paraId="628B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715085A5">
            <w:pPr>
              <w:spacing w:line="360" w:lineRule="auto"/>
              <w:rPr>
                <w:sz w:val="28"/>
                <w:szCs w:val="28"/>
                <w:highlight w:val="none"/>
              </w:rPr>
            </w:pPr>
          </w:p>
        </w:tc>
        <w:tc>
          <w:tcPr>
            <w:tcW w:w="1500" w:type="dxa"/>
          </w:tcPr>
          <w:p w14:paraId="60AA1C20">
            <w:pPr>
              <w:spacing w:line="360" w:lineRule="auto"/>
              <w:rPr>
                <w:sz w:val="28"/>
                <w:szCs w:val="28"/>
                <w:highlight w:val="none"/>
              </w:rPr>
            </w:pPr>
          </w:p>
        </w:tc>
        <w:tc>
          <w:tcPr>
            <w:tcW w:w="1650" w:type="dxa"/>
          </w:tcPr>
          <w:p w14:paraId="33A1A105">
            <w:pPr>
              <w:spacing w:line="360" w:lineRule="auto"/>
              <w:rPr>
                <w:sz w:val="28"/>
                <w:szCs w:val="28"/>
                <w:highlight w:val="none"/>
              </w:rPr>
            </w:pPr>
          </w:p>
        </w:tc>
        <w:tc>
          <w:tcPr>
            <w:tcW w:w="1707" w:type="dxa"/>
          </w:tcPr>
          <w:p w14:paraId="77EA01BE">
            <w:pPr>
              <w:spacing w:line="360" w:lineRule="auto"/>
              <w:rPr>
                <w:sz w:val="28"/>
                <w:szCs w:val="28"/>
                <w:highlight w:val="none"/>
              </w:rPr>
            </w:pPr>
          </w:p>
        </w:tc>
        <w:tc>
          <w:tcPr>
            <w:tcW w:w="1864" w:type="dxa"/>
          </w:tcPr>
          <w:p w14:paraId="184C2DAF">
            <w:pPr>
              <w:spacing w:line="360" w:lineRule="auto"/>
              <w:rPr>
                <w:sz w:val="28"/>
                <w:szCs w:val="28"/>
                <w:highlight w:val="none"/>
              </w:rPr>
            </w:pPr>
          </w:p>
        </w:tc>
        <w:tc>
          <w:tcPr>
            <w:tcW w:w="2070" w:type="dxa"/>
          </w:tcPr>
          <w:p w14:paraId="76086530">
            <w:pPr>
              <w:spacing w:line="360" w:lineRule="auto"/>
              <w:rPr>
                <w:sz w:val="28"/>
                <w:szCs w:val="28"/>
                <w:highlight w:val="none"/>
              </w:rPr>
            </w:pPr>
          </w:p>
        </w:tc>
      </w:tr>
      <w:tr w14:paraId="6506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235C4CB9">
            <w:pPr>
              <w:spacing w:line="360" w:lineRule="auto"/>
              <w:rPr>
                <w:sz w:val="28"/>
                <w:szCs w:val="28"/>
                <w:highlight w:val="none"/>
              </w:rPr>
            </w:pPr>
          </w:p>
        </w:tc>
        <w:tc>
          <w:tcPr>
            <w:tcW w:w="1500" w:type="dxa"/>
          </w:tcPr>
          <w:p w14:paraId="5EDECFC2">
            <w:pPr>
              <w:spacing w:line="360" w:lineRule="auto"/>
              <w:rPr>
                <w:sz w:val="28"/>
                <w:szCs w:val="28"/>
                <w:highlight w:val="none"/>
              </w:rPr>
            </w:pPr>
          </w:p>
        </w:tc>
        <w:tc>
          <w:tcPr>
            <w:tcW w:w="1650" w:type="dxa"/>
          </w:tcPr>
          <w:p w14:paraId="47C0BEA7">
            <w:pPr>
              <w:spacing w:line="360" w:lineRule="auto"/>
              <w:rPr>
                <w:sz w:val="28"/>
                <w:szCs w:val="28"/>
                <w:highlight w:val="none"/>
              </w:rPr>
            </w:pPr>
          </w:p>
        </w:tc>
        <w:tc>
          <w:tcPr>
            <w:tcW w:w="1707" w:type="dxa"/>
          </w:tcPr>
          <w:p w14:paraId="1C4575A9">
            <w:pPr>
              <w:spacing w:line="360" w:lineRule="auto"/>
              <w:rPr>
                <w:sz w:val="28"/>
                <w:szCs w:val="28"/>
                <w:highlight w:val="none"/>
              </w:rPr>
            </w:pPr>
          </w:p>
        </w:tc>
        <w:tc>
          <w:tcPr>
            <w:tcW w:w="1864" w:type="dxa"/>
          </w:tcPr>
          <w:p w14:paraId="596763F1">
            <w:pPr>
              <w:spacing w:line="360" w:lineRule="auto"/>
              <w:rPr>
                <w:sz w:val="28"/>
                <w:szCs w:val="28"/>
                <w:highlight w:val="none"/>
              </w:rPr>
            </w:pPr>
          </w:p>
        </w:tc>
        <w:tc>
          <w:tcPr>
            <w:tcW w:w="2070" w:type="dxa"/>
          </w:tcPr>
          <w:p w14:paraId="350AB89A">
            <w:pPr>
              <w:spacing w:line="360" w:lineRule="auto"/>
              <w:rPr>
                <w:sz w:val="28"/>
                <w:szCs w:val="28"/>
                <w:highlight w:val="none"/>
              </w:rPr>
            </w:pPr>
          </w:p>
        </w:tc>
      </w:tr>
      <w:tr w14:paraId="5341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100F4B24">
            <w:pPr>
              <w:spacing w:line="360" w:lineRule="auto"/>
              <w:rPr>
                <w:sz w:val="28"/>
                <w:szCs w:val="28"/>
                <w:highlight w:val="none"/>
              </w:rPr>
            </w:pPr>
          </w:p>
        </w:tc>
        <w:tc>
          <w:tcPr>
            <w:tcW w:w="1500" w:type="dxa"/>
          </w:tcPr>
          <w:p w14:paraId="690FC18C">
            <w:pPr>
              <w:spacing w:line="360" w:lineRule="auto"/>
              <w:rPr>
                <w:sz w:val="28"/>
                <w:szCs w:val="28"/>
                <w:highlight w:val="none"/>
              </w:rPr>
            </w:pPr>
          </w:p>
        </w:tc>
        <w:tc>
          <w:tcPr>
            <w:tcW w:w="1650" w:type="dxa"/>
          </w:tcPr>
          <w:p w14:paraId="29114E0B">
            <w:pPr>
              <w:spacing w:line="360" w:lineRule="auto"/>
              <w:rPr>
                <w:sz w:val="28"/>
                <w:szCs w:val="28"/>
                <w:highlight w:val="none"/>
              </w:rPr>
            </w:pPr>
          </w:p>
        </w:tc>
        <w:tc>
          <w:tcPr>
            <w:tcW w:w="1707" w:type="dxa"/>
          </w:tcPr>
          <w:p w14:paraId="6EE1D401">
            <w:pPr>
              <w:spacing w:line="360" w:lineRule="auto"/>
              <w:rPr>
                <w:sz w:val="28"/>
                <w:szCs w:val="28"/>
                <w:highlight w:val="none"/>
              </w:rPr>
            </w:pPr>
          </w:p>
        </w:tc>
        <w:tc>
          <w:tcPr>
            <w:tcW w:w="1864" w:type="dxa"/>
          </w:tcPr>
          <w:p w14:paraId="4B8B7510">
            <w:pPr>
              <w:spacing w:line="360" w:lineRule="auto"/>
              <w:rPr>
                <w:sz w:val="28"/>
                <w:szCs w:val="28"/>
                <w:highlight w:val="none"/>
              </w:rPr>
            </w:pPr>
          </w:p>
        </w:tc>
        <w:tc>
          <w:tcPr>
            <w:tcW w:w="2070" w:type="dxa"/>
          </w:tcPr>
          <w:p w14:paraId="4712C475">
            <w:pPr>
              <w:spacing w:line="360" w:lineRule="auto"/>
              <w:rPr>
                <w:sz w:val="28"/>
                <w:szCs w:val="28"/>
                <w:highlight w:val="none"/>
              </w:rPr>
            </w:pPr>
          </w:p>
        </w:tc>
      </w:tr>
      <w:tr w14:paraId="1B7F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72383371">
            <w:pPr>
              <w:spacing w:line="360" w:lineRule="auto"/>
              <w:rPr>
                <w:sz w:val="28"/>
                <w:szCs w:val="28"/>
                <w:highlight w:val="none"/>
              </w:rPr>
            </w:pPr>
          </w:p>
        </w:tc>
        <w:tc>
          <w:tcPr>
            <w:tcW w:w="1500" w:type="dxa"/>
          </w:tcPr>
          <w:p w14:paraId="2254EA0C">
            <w:pPr>
              <w:spacing w:line="360" w:lineRule="auto"/>
              <w:rPr>
                <w:sz w:val="28"/>
                <w:szCs w:val="28"/>
                <w:highlight w:val="none"/>
              </w:rPr>
            </w:pPr>
          </w:p>
        </w:tc>
        <w:tc>
          <w:tcPr>
            <w:tcW w:w="1650" w:type="dxa"/>
          </w:tcPr>
          <w:p w14:paraId="2D9E754B">
            <w:pPr>
              <w:spacing w:line="360" w:lineRule="auto"/>
              <w:rPr>
                <w:sz w:val="28"/>
                <w:szCs w:val="28"/>
                <w:highlight w:val="none"/>
              </w:rPr>
            </w:pPr>
          </w:p>
        </w:tc>
        <w:tc>
          <w:tcPr>
            <w:tcW w:w="1707" w:type="dxa"/>
          </w:tcPr>
          <w:p w14:paraId="73441BD6">
            <w:pPr>
              <w:spacing w:line="360" w:lineRule="auto"/>
              <w:rPr>
                <w:sz w:val="28"/>
                <w:szCs w:val="28"/>
                <w:highlight w:val="none"/>
              </w:rPr>
            </w:pPr>
          </w:p>
        </w:tc>
        <w:tc>
          <w:tcPr>
            <w:tcW w:w="1864" w:type="dxa"/>
          </w:tcPr>
          <w:p w14:paraId="6D5FA69D">
            <w:pPr>
              <w:spacing w:line="360" w:lineRule="auto"/>
              <w:rPr>
                <w:sz w:val="28"/>
                <w:szCs w:val="28"/>
                <w:highlight w:val="none"/>
              </w:rPr>
            </w:pPr>
          </w:p>
        </w:tc>
        <w:tc>
          <w:tcPr>
            <w:tcW w:w="2070" w:type="dxa"/>
          </w:tcPr>
          <w:p w14:paraId="5F60A0EE">
            <w:pPr>
              <w:spacing w:line="360" w:lineRule="auto"/>
              <w:rPr>
                <w:sz w:val="28"/>
                <w:szCs w:val="28"/>
                <w:highlight w:val="none"/>
              </w:rPr>
            </w:pPr>
          </w:p>
        </w:tc>
      </w:tr>
      <w:tr w14:paraId="155D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04E0BE15">
            <w:pPr>
              <w:spacing w:line="360" w:lineRule="auto"/>
              <w:rPr>
                <w:sz w:val="28"/>
                <w:szCs w:val="28"/>
                <w:highlight w:val="none"/>
              </w:rPr>
            </w:pPr>
          </w:p>
        </w:tc>
        <w:tc>
          <w:tcPr>
            <w:tcW w:w="1500" w:type="dxa"/>
          </w:tcPr>
          <w:p w14:paraId="3F19D783">
            <w:pPr>
              <w:spacing w:line="360" w:lineRule="auto"/>
              <w:rPr>
                <w:sz w:val="28"/>
                <w:szCs w:val="28"/>
                <w:highlight w:val="none"/>
              </w:rPr>
            </w:pPr>
          </w:p>
        </w:tc>
        <w:tc>
          <w:tcPr>
            <w:tcW w:w="1650" w:type="dxa"/>
          </w:tcPr>
          <w:p w14:paraId="5D07B0BB">
            <w:pPr>
              <w:spacing w:line="360" w:lineRule="auto"/>
              <w:rPr>
                <w:sz w:val="28"/>
                <w:szCs w:val="28"/>
                <w:highlight w:val="none"/>
              </w:rPr>
            </w:pPr>
          </w:p>
        </w:tc>
        <w:tc>
          <w:tcPr>
            <w:tcW w:w="1707" w:type="dxa"/>
          </w:tcPr>
          <w:p w14:paraId="3D611AA3">
            <w:pPr>
              <w:spacing w:line="360" w:lineRule="auto"/>
              <w:rPr>
                <w:sz w:val="28"/>
                <w:szCs w:val="28"/>
                <w:highlight w:val="none"/>
              </w:rPr>
            </w:pPr>
          </w:p>
        </w:tc>
        <w:tc>
          <w:tcPr>
            <w:tcW w:w="1864" w:type="dxa"/>
          </w:tcPr>
          <w:p w14:paraId="3E8A9933">
            <w:pPr>
              <w:spacing w:line="360" w:lineRule="auto"/>
              <w:rPr>
                <w:sz w:val="28"/>
                <w:szCs w:val="28"/>
                <w:highlight w:val="none"/>
              </w:rPr>
            </w:pPr>
          </w:p>
        </w:tc>
        <w:tc>
          <w:tcPr>
            <w:tcW w:w="2070" w:type="dxa"/>
          </w:tcPr>
          <w:p w14:paraId="58FC9958">
            <w:pPr>
              <w:spacing w:line="360" w:lineRule="auto"/>
              <w:rPr>
                <w:sz w:val="28"/>
                <w:szCs w:val="28"/>
                <w:highlight w:val="none"/>
              </w:rPr>
            </w:pPr>
          </w:p>
        </w:tc>
      </w:tr>
      <w:tr w14:paraId="2135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46163424">
            <w:pPr>
              <w:spacing w:line="360" w:lineRule="auto"/>
              <w:rPr>
                <w:sz w:val="28"/>
                <w:szCs w:val="28"/>
                <w:highlight w:val="none"/>
              </w:rPr>
            </w:pPr>
          </w:p>
        </w:tc>
        <w:tc>
          <w:tcPr>
            <w:tcW w:w="1500" w:type="dxa"/>
          </w:tcPr>
          <w:p w14:paraId="4EEA0E1E">
            <w:pPr>
              <w:spacing w:line="360" w:lineRule="auto"/>
              <w:rPr>
                <w:sz w:val="28"/>
                <w:szCs w:val="28"/>
                <w:highlight w:val="none"/>
              </w:rPr>
            </w:pPr>
          </w:p>
        </w:tc>
        <w:tc>
          <w:tcPr>
            <w:tcW w:w="1650" w:type="dxa"/>
          </w:tcPr>
          <w:p w14:paraId="3BCACB15">
            <w:pPr>
              <w:spacing w:line="360" w:lineRule="auto"/>
              <w:rPr>
                <w:sz w:val="28"/>
                <w:szCs w:val="28"/>
                <w:highlight w:val="none"/>
              </w:rPr>
            </w:pPr>
          </w:p>
        </w:tc>
        <w:tc>
          <w:tcPr>
            <w:tcW w:w="1707" w:type="dxa"/>
          </w:tcPr>
          <w:p w14:paraId="55839561">
            <w:pPr>
              <w:spacing w:line="360" w:lineRule="auto"/>
              <w:rPr>
                <w:sz w:val="28"/>
                <w:szCs w:val="28"/>
                <w:highlight w:val="none"/>
              </w:rPr>
            </w:pPr>
          </w:p>
        </w:tc>
        <w:tc>
          <w:tcPr>
            <w:tcW w:w="1864" w:type="dxa"/>
          </w:tcPr>
          <w:p w14:paraId="0D47B82B">
            <w:pPr>
              <w:spacing w:line="360" w:lineRule="auto"/>
              <w:rPr>
                <w:sz w:val="28"/>
                <w:szCs w:val="28"/>
                <w:highlight w:val="none"/>
              </w:rPr>
            </w:pPr>
          </w:p>
        </w:tc>
        <w:tc>
          <w:tcPr>
            <w:tcW w:w="2070" w:type="dxa"/>
          </w:tcPr>
          <w:p w14:paraId="18A54993">
            <w:pPr>
              <w:spacing w:line="360" w:lineRule="auto"/>
              <w:rPr>
                <w:sz w:val="28"/>
                <w:szCs w:val="28"/>
                <w:highlight w:val="none"/>
              </w:rPr>
            </w:pPr>
          </w:p>
        </w:tc>
      </w:tr>
      <w:tr w14:paraId="3CE5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73023CD1">
            <w:pPr>
              <w:spacing w:line="360" w:lineRule="auto"/>
              <w:rPr>
                <w:sz w:val="28"/>
                <w:szCs w:val="28"/>
                <w:highlight w:val="none"/>
              </w:rPr>
            </w:pPr>
          </w:p>
        </w:tc>
        <w:tc>
          <w:tcPr>
            <w:tcW w:w="1500" w:type="dxa"/>
          </w:tcPr>
          <w:p w14:paraId="44D060C3">
            <w:pPr>
              <w:spacing w:line="360" w:lineRule="auto"/>
              <w:rPr>
                <w:sz w:val="28"/>
                <w:szCs w:val="28"/>
                <w:highlight w:val="none"/>
              </w:rPr>
            </w:pPr>
          </w:p>
        </w:tc>
        <w:tc>
          <w:tcPr>
            <w:tcW w:w="1650" w:type="dxa"/>
          </w:tcPr>
          <w:p w14:paraId="620A3677">
            <w:pPr>
              <w:spacing w:line="360" w:lineRule="auto"/>
              <w:rPr>
                <w:sz w:val="28"/>
                <w:szCs w:val="28"/>
                <w:highlight w:val="none"/>
              </w:rPr>
            </w:pPr>
          </w:p>
        </w:tc>
        <w:tc>
          <w:tcPr>
            <w:tcW w:w="1707" w:type="dxa"/>
          </w:tcPr>
          <w:p w14:paraId="658EC601">
            <w:pPr>
              <w:spacing w:line="360" w:lineRule="auto"/>
              <w:rPr>
                <w:sz w:val="28"/>
                <w:szCs w:val="28"/>
                <w:highlight w:val="none"/>
              </w:rPr>
            </w:pPr>
          </w:p>
        </w:tc>
        <w:tc>
          <w:tcPr>
            <w:tcW w:w="1864" w:type="dxa"/>
          </w:tcPr>
          <w:p w14:paraId="4EB78345">
            <w:pPr>
              <w:spacing w:line="360" w:lineRule="auto"/>
              <w:rPr>
                <w:sz w:val="28"/>
                <w:szCs w:val="28"/>
                <w:highlight w:val="none"/>
              </w:rPr>
            </w:pPr>
          </w:p>
        </w:tc>
        <w:tc>
          <w:tcPr>
            <w:tcW w:w="2070" w:type="dxa"/>
          </w:tcPr>
          <w:p w14:paraId="5CC1780D">
            <w:pPr>
              <w:spacing w:line="360" w:lineRule="auto"/>
              <w:rPr>
                <w:sz w:val="28"/>
                <w:szCs w:val="28"/>
                <w:highlight w:val="none"/>
              </w:rPr>
            </w:pPr>
          </w:p>
        </w:tc>
      </w:tr>
      <w:tr w14:paraId="08C0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49998C47">
            <w:pPr>
              <w:spacing w:line="360" w:lineRule="auto"/>
              <w:rPr>
                <w:sz w:val="28"/>
                <w:szCs w:val="28"/>
                <w:highlight w:val="none"/>
              </w:rPr>
            </w:pPr>
          </w:p>
        </w:tc>
        <w:tc>
          <w:tcPr>
            <w:tcW w:w="1500" w:type="dxa"/>
          </w:tcPr>
          <w:p w14:paraId="4BFB1F88">
            <w:pPr>
              <w:spacing w:line="360" w:lineRule="auto"/>
              <w:rPr>
                <w:sz w:val="28"/>
                <w:szCs w:val="28"/>
                <w:highlight w:val="none"/>
              </w:rPr>
            </w:pPr>
          </w:p>
        </w:tc>
        <w:tc>
          <w:tcPr>
            <w:tcW w:w="1650" w:type="dxa"/>
          </w:tcPr>
          <w:p w14:paraId="68B84390">
            <w:pPr>
              <w:spacing w:line="360" w:lineRule="auto"/>
              <w:rPr>
                <w:sz w:val="28"/>
                <w:szCs w:val="28"/>
                <w:highlight w:val="none"/>
              </w:rPr>
            </w:pPr>
          </w:p>
        </w:tc>
        <w:tc>
          <w:tcPr>
            <w:tcW w:w="1707" w:type="dxa"/>
          </w:tcPr>
          <w:p w14:paraId="29FC3F01">
            <w:pPr>
              <w:spacing w:line="360" w:lineRule="auto"/>
              <w:rPr>
                <w:sz w:val="28"/>
                <w:szCs w:val="28"/>
                <w:highlight w:val="none"/>
              </w:rPr>
            </w:pPr>
          </w:p>
        </w:tc>
        <w:tc>
          <w:tcPr>
            <w:tcW w:w="1864" w:type="dxa"/>
          </w:tcPr>
          <w:p w14:paraId="3D7007B2">
            <w:pPr>
              <w:spacing w:line="360" w:lineRule="auto"/>
              <w:rPr>
                <w:sz w:val="28"/>
                <w:szCs w:val="28"/>
                <w:highlight w:val="none"/>
              </w:rPr>
            </w:pPr>
          </w:p>
        </w:tc>
        <w:tc>
          <w:tcPr>
            <w:tcW w:w="2070" w:type="dxa"/>
          </w:tcPr>
          <w:p w14:paraId="7A23B19F">
            <w:pPr>
              <w:spacing w:line="360" w:lineRule="auto"/>
              <w:rPr>
                <w:sz w:val="28"/>
                <w:szCs w:val="28"/>
                <w:highlight w:val="none"/>
              </w:rPr>
            </w:pPr>
          </w:p>
        </w:tc>
      </w:tr>
      <w:tr w14:paraId="4812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7A96F525">
            <w:pPr>
              <w:spacing w:line="360" w:lineRule="auto"/>
              <w:rPr>
                <w:sz w:val="28"/>
                <w:szCs w:val="28"/>
                <w:highlight w:val="none"/>
              </w:rPr>
            </w:pPr>
          </w:p>
        </w:tc>
        <w:tc>
          <w:tcPr>
            <w:tcW w:w="1500" w:type="dxa"/>
          </w:tcPr>
          <w:p w14:paraId="798CCE06">
            <w:pPr>
              <w:spacing w:line="360" w:lineRule="auto"/>
              <w:rPr>
                <w:sz w:val="28"/>
                <w:szCs w:val="28"/>
                <w:highlight w:val="none"/>
              </w:rPr>
            </w:pPr>
          </w:p>
        </w:tc>
        <w:tc>
          <w:tcPr>
            <w:tcW w:w="1650" w:type="dxa"/>
          </w:tcPr>
          <w:p w14:paraId="4CB67E60">
            <w:pPr>
              <w:spacing w:line="360" w:lineRule="auto"/>
              <w:rPr>
                <w:sz w:val="28"/>
                <w:szCs w:val="28"/>
                <w:highlight w:val="none"/>
              </w:rPr>
            </w:pPr>
          </w:p>
        </w:tc>
        <w:tc>
          <w:tcPr>
            <w:tcW w:w="1707" w:type="dxa"/>
          </w:tcPr>
          <w:p w14:paraId="184D81A8">
            <w:pPr>
              <w:spacing w:line="360" w:lineRule="auto"/>
              <w:rPr>
                <w:sz w:val="28"/>
                <w:szCs w:val="28"/>
                <w:highlight w:val="none"/>
              </w:rPr>
            </w:pPr>
          </w:p>
        </w:tc>
        <w:tc>
          <w:tcPr>
            <w:tcW w:w="1864" w:type="dxa"/>
          </w:tcPr>
          <w:p w14:paraId="39A97F9E">
            <w:pPr>
              <w:spacing w:line="360" w:lineRule="auto"/>
              <w:rPr>
                <w:sz w:val="28"/>
                <w:szCs w:val="28"/>
                <w:highlight w:val="none"/>
              </w:rPr>
            </w:pPr>
          </w:p>
        </w:tc>
        <w:tc>
          <w:tcPr>
            <w:tcW w:w="2070" w:type="dxa"/>
          </w:tcPr>
          <w:p w14:paraId="13B9602B">
            <w:pPr>
              <w:spacing w:line="360" w:lineRule="auto"/>
              <w:rPr>
                <w:sz w:val="28"/>
                <w:szCs w:val="28"/>
                <w:highlight w:val="none"/>
              </w:rPr>
            </w:pPr>
          </w:p>
        </w:tc>
      </w:tr>
      <w:tr w14:paraId="1119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0C74F9B9">
            <w:pPr>
              <w:spacing w:line="360" w:lineRule="auto"/>
              <w:rPr>
                <w:sz w:val="28"/>
                <w:szCs w:val="28"/>
                <w:highlight w:val="none"/>
              </w:rPr>
            </w:pPr>
          </w:p>
        </w:tc>
        <w:tc>
          <w:tcPr>
            <w:tcW w:w="1500" w:type="dxa"/>
          </w:tcPr>
          <w:p w14:paraId="3CE67E80">
            <w:pPr>
              <w:spacing w:line="360" w:lineRule="auto"/>
              <w:rPr>
                <w:sz w:val="28"/>
                <w:szCs w:val="28"/>
                <w:highlight w:val="none"/>
              </w:rPr>
            </w:pPr>
          </w:p>
        </w:tc>
        <w:tc>
          <w:tcPr>
            <w:tcW w:w="1650" w:type="dxa"/>
          </w:tcPr>
          <w:p w14:paraId="21A765D3">
            <w:pPr>
              <w:spacing w:line="360" w:lineRule="auto"/>
              <w:rPr>
                <w:sz w:val="28"/>
                <w:szCs w:val="28"/>
                <w:highlight w:val="none"/>
              </w:rPr>
            </w:pPr>
          </w:p>
        </w:tc>
        <w:tc>
          <w:tcPr>
            <w:tcW w:w="1707" w:type="dxa"/>
          </w:tcPr>
          <w:p w14:paraId="745610FE">
            <w:pPr>
              <w:spacing w:line="360" w:lineRule="auto"/>
              <w:rPr>
                <w:sz w:val="28"/>
                <w:szCs w:val="28"/>
                <w:highlight w:val="none"/>
              </w:rPr>
            </w:pPr>
          </w:p>
        </w:tc>
        <w:tc>
          <w:tcPr>
            <w:tcW w:w="1864" w:type="dxa"/>
          </w:tcPr>
          <w:p w14:paraId="62E29987">
            <w:pPr>
              <w:spacing w:line="360" w:lineRule="auto"/>
              <w:rPr>
                <w:sz w:val="28"/>
                <w:szCs w:val="28"/>
                <w:highlight w:val="none"/>
              </w:rPr>
            </w:pPr>
          </w:p>
        </w:tc>
        <w:tc>
          <w:tcPr>
            <w:tcW w:w="2070" w:type="dxa"/>
          </w:tcPr>
          <w:p w14:paraId="44AF640E">
            <w:pPr>
              <w:spacing w:line="360" w:lineRule="auto"/>
              <w:rPr>
                <w:sz w:val="28"/>
                <w:szCs w:val="28"/>
                <w:highlight w:val="none"/>
              </w:rPr>
            </w:pPr>
          </w:p>
        </w:tc>
      </w:tr>
      <w:tr w14:paraId="18C7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05211277">
            <w:pPr>
              <w:spacing w:line="360" w:lineRule="auto"/>
              <w:rPr>
                <w:sz w:val="28"/>
                <w:szCs w:val="28"/>
                <w:highlight w:val="none"/>
              </w:rPr>
            </w:pPr>
          </w:p>
        </w:tc>
        <w:tc>
          <w:tcPr>
            <w:tcW w:w="1500" w:type="dxa"/>
          </w:tcPr>
          <w:p w14:paraId="78EEA823">
            <w:pPr>
              <w:spacing w:line="360" w:lineRule="auto"/>
              <w:rPr>
                <w:sz w:val="28"/>
                <w:szCs w:val="28"/>
                <w:highlight w:val="none"/>
              </w:rPr>
            </w:pPr>
          </w:p>
        </w:tc>
        <w:tc>
          <w:tcPr>
            <w:tcW w:w="1650" w:type="dxa"/>
          </w:tcPr>
          <w:p w14:paraId="6ABDC842">
            <w:pPr>
              <w:spacing w:line="360" w:lineRule="auto"/>
              <w:rPr>
                <w:sz w:val="28"/>
                <w:szCs w:val="28"/>
                <w:highlight w:val="none"/>
              </w:rPr>
            </w:pPr>
          </w:p>
        </w:tc>
        <w:tc>
          <w:tcPr>
            <w:tcW w:w="1707" w:type="dxa"/>
          </w:tcPr>
          <w:p w14:paraId="1D2CA649">
            <w:pPr>
              <w:spacing w:line="360" w:lineRule="auto"/>
              <w:rPr>
                <w:sz w:val="28"/>
                <w:szCs w:val="28"/>
                <w:highlight w:val="none"/>
              </w:rPr>
            </w:pPr>
          </w:p>
        </w:tc>
        <w:tc>
          <w:tcPr>
            <w:tcW w:w="1864" w:type="dxa"/>
          </w:tcPr>
          <w:p w14:paraId="2AC39C31">
            <w:pPr>
              <w:spacing w:line="360" w:lineRule="auto"/>
              <w:rPr>
                <w:sz w:val="28"/>
                <w:szCs w:val="28"/>
                <w:highlight w:val="none"/>
              </w:rPr>
            </w:pPr>
          </w:p>
        </w:tc>
        <w:tc>
          <w:tcPr>
            <w:tcW w:w="2070" w:type="dxa"/>
          </w:tcPr>
          <w:p w14:paraId="31C95667">
            <w:pPr>
              <w:spacing w:line="360" w:lineRule="auto"/>
              <w:rPr>
                <w:sz w:val="28"/>
                <w:szCs w:val="28"/>
                <w:highlight w:val="none"/>
              </w:rPr>
            </w:pPr>
          </w:p>
        </w:tc>
      </w:tr>
      <w:tr w14:paraId="4FF5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31C6B73E">
            <w:pPr>
              <w:spacing w:line="360" w:lineRule="auto"/>
              <w:rPr>
                <w:sz w:val="28"/>
                <w:szCs w:val="28"/>
                <w:highlight w:val="none"/>
              </w:rPr>
            </w:pPr>
          </w:p>
        </w:tc>
        <w:tc>
          <w:tcPr>
            <w:tcW w:w="1500" w:type="dxa"/>
          </w:tcPr>
          <w:p w14:paraId="71AC3408">
            <w:pPr>
              <w:spacing w:line="360" w:lineRule="auto"/>
              <w:rPr>
                <w:sz w:val="28"/>
                <w:szCs w:val="28"/>
                <w:highlight w:val="none"/>
              </w:rPr>
            </w:pPr>
          </w:p>
        </w:tc>
        <w:tc>
          <w:tcPr>
            <w:tcW w:w="1650" w:type="dxa"/>
          </w:tcPr>
          <w:p w14:paraId="48B5876E">
            <w:pPr>
              <w:spacing w:line="360" w:lineRule="auto"/>
              <w:rPr>
                <w:sz w:val="28"/>
                <w:szCs w:val="28"/>
                <w:highlight w:val="none"/>
              </w:rPr>
            </w:pPr>
          </w:p>
        </w:tc>
        <w:tc>
          <w:tcPr>
            <w:tcW w:w="1707" w:type="dxa"/>
          </w:tcPr>
          <w:p w14:paraId="15EB2466">
            <w:pPr>
              <w:spacing w:line="360" w:lineRule="auto"/>
              <w:rPr>
                <w:sz w:val="28"/>
                <w:szCs w:val="28"/>
                <w:highlight w:val="none"/>
              </w:rPr>
            </w:pPr>
          </w:p>
        </w:tc>
        <w:tc>
          <w:tcPr>
            <w:tcW w:w="1864" w:type="dxa"/>
          </w:tcPr>
          <w:p w14:paraId="51005DE4">
            <w:pPr>
              <w:spacing w:line="360" w:lineRule="auto"/>
              <w:rPr>
                <w:sz w:val="28"/>
                <w:szCs w:val="28"/>
                <w:highlight w:val="none"/>
              </w:rPr>
            </w:pPr>
          </w:p>
        </w:tc>
        <w:tc>
          <w:tcPr>
            <w:tcW w:w="2070" w:type="dxa"/>
          </w:tcPr>
          <w:p w14:paraId="62614836">
            <w:pPr>
              <w:spacing w:line="360" w:lineRule="auto"/>
              <w:rPr>
                <w:sz w:val="28"/>
                <w:szCs w:val="28"/>
                <w:highlight w:val="none"/>
              </w:rPr>
            </w:pPr>
          </w:p>
        </w:tc>
      </w:tr>
      <w:tr w14:paraId="1E86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3B9FA12C">
            <w:pPr>
              <w:spacing w:line="360" w:lineRule="auto"/>
              <w:rPr>
                <w:sz w:val="28"/>
                <w:szCs w:val="28"/>
                <w:highlight w:val="none"/>
              </w:rPr>
            </w:pPr>
          </w:p>
        </w:tc>
        <w:tc>
          <w:tcPr>
            <w:tcW w:w="1500" w:type="dxa"/>
          </w:tcPr>
          <w:p w14:paraId="18CD656B">
            <w:pPr>
              <w:spacing w:line="360" w:lineRule="auto"/>
              <w:rPr>
                <w:sz w:val="28"/>
                <w:szCs w:val="28"/>
                <w:highlight w:val="none"/>
              </w:rPr>
            </w:pPr>
          </w:p>
        </w:tc>
        <w:tc>
          <w:tcPr>
            <w:tcW w:w="1650" w:type="dxa"/>
          </w:tcPr>
          <w:p w14:paraId="7E55E3A1">
            <w:pPr>
              <w:spacing w:line="360" w:lineRule="auto"/>
              <w:rPr>
                <w:sz w:val="28"/>
                <w:szCs w:val="28"/>
                <w:highlight w:val="none"/>
              </w:rPr>
            </w:pPr>
          </w:p>
        </w:tc>
        <w:tc>
          <w:tcPr>
            <w:tcW w:w="1707" w:type="dxa"/>
          </w:tcPr>
          <w:p w14:paraId="06A372A7">
            <w:pPr>
              <w:spacing w:line="360" w:lineRule="auto"/>
              <w:rPr>
                <w:sz w:val="28"/>
                <w:szCs w:val="28"/>
                <w:highlight w:val="none"/>
              </w:rPr>
            </w:pPr>
          </w:p>
        </w:tc>
        <w:tc>
          <w:tcPr>
            <w:tcW w:w="1864" w:type="dxa"/>
          </w:tcPr>
          <w:p w14:paraId="2DE111BE">
            <w:pPr>
              <w:spacing w:line="360" w:lineRule="auto"/>
              <w:rPr>
                <w:sz w:val="28"/>
                <w:szCs w:val="28"/>
                <w:highlight w:val="none"/>
              </w:rPr>
            </w:pPr>
          </w:p>
        </w:tc>
        <w:tc>
          <w:tcPr>
            <w:tcW w:w="2070" w:type="dxa"/>
          </w:tcPr>
          <w:p w14:paraId="0F7078CF">
            <w:pPr>
              <w:spacing w:line="360" w:lineRule="auto"/>
              <w:rPr>
                <w:sz w:val="28"/>
                <w:szCs w:val="28"/>
                <w:highlight w:val="none"/>
              </w:rPr>
            </w:pPr>
          </w:p>
        </w:tc>
      </w:tr>
    </w:tbl>
    <w:p w14:paraId="27DF7161">
      <w:pPr>
        <w:spacing w:line="360" w:lineRule="auto"/>
        <w:rPr>
          <w:sz w:val="28"/>
          <w:szCs w:val="28"/>
          <w:highlight w:val="none"/>
        </w:rPr>
        <w:sectPr>
          <w:pgSz w:w="11906" w:h="16838"/>
          <w:pgMar w:top="1440" w:right="1800" w:bottom="1440" w:left="1800" w:header="851" w:footer="992" w:gutter="0"/>
          <w:cols w:space="425" w:num="1"/>
          <w:docGrid w:type="lines" w:linePitch="312" w:charSpace="0"/>
        </w:sectPr>
      </w:pPr>
      <w:r>
        <w:rPr>
          <w:rFonts w:hint="eastAsia"/>
          <w:sz w:val="28"/>
          <w:szCs w:val="28"/>
          <w:highlight w:val="none"/>
        </w:rPr>
        <w:t>注：单位负责餐饮人员须为现任负责人。</w:t>
      </w:r>
    </w:p>
    <w:p w14:paraId="55905B03">
      <w:pPr>
        <w:spacing w:line="360" w:lineRule="auto"/>
        <w:rPr>
          <w:sz w:val="28"/>
          <w:szCs w:val="28"/>
          <w:highlight w:val="none"/>
        </w:rPr>
      </w:pPr>
      <w:r>
        <w:rPr>
          <w:rFonts w:hint="eastAsia"/>
          <w:sz w:val="28"/>
          <w:szCs w:val="28"/>
          <w:highlight w:val="none"/>
        </w:rPr>
        <w:t>附件7</w:t>
      </w:r>
    </w:p>
    <w:p w14:paraId="0BC214DA">
      <w:pPr>
        <w:spacing w:line="360" w:lineRule="auto"/>
        <w:rPr>
          <w:sz w:val="28"/>
          <w:szCs w:val="28"/>
          <w:highlight w:val="none"/>
        </w:rPr>
      </w:pPr>
    </w:p>
    <w:p w14:paraId="0FAA6DF9">
      <w:pPr>
        <w:pStyle w:val="2"/>
        <w:kinsoku w:val="0"/>
        <w:autoSpaceDE w:val="0"/>
        <w:autoSpaceDN w:val="0"/>
        <w:adjustRightInd w:val="0"/>
        <w:spacing w:line="500" w:lineRule="exact"/>
        <w:ind w:firstLine="0"/>
        <w:jc w:val="center"/>
        <w:rPr>
          <w:rFonts w:cs="Times New Roman"/>
          <w:color w:val="000000"/>
          <w:kern w:val="0"/>
          <w:sz w:val="24"/>
          <w:highlight w:val="none"/>
        </w:rPr>
      </w:pPr>
      <w:r>
        <w:rPr>
          <w:rFonts w:hint="eastAsia"/>
          <w:b/>
          <w:bCs/>
          <w:sz w:val="32"/>
          <w:szCs w:val="32"/>
          <w:highlight w:val="none"/>
          <w:lang w:val="en-US" w:eastAsia="zh-CN"/>
        </w:rPr>
        <w:t>餐饮中心</w:t>
      </w:r>
      <w:r>
        <w:rPr>
          <w:rFonts w:hint="eastAsia"/>
          <w:b/>
          <w:bCs/>
          <w:sz w:val="32"/>
          <w:szCs w:val="32"/>
          <w:highlight w:val="none"/>
        </w:rPr>
        <w:t>二楼服务方案</w:t>
      </w:r>
    </w:p>
    <w:p w14:paraId="4A40A2AB">
      <w:pPr>
        <w:spacing w:line="360" w:lineRule="auto"/>
        <w:ind w:firstLine="560" w:firstLineChars="200"/>
        <w:rPr>
          <w:sz w:val="28"/>
          <w:szCs w:val="28"/>
          <w:highlight w:val="none"/>
        </w:rPr>
      </w:pPr>
      <w:r>
        <w:rPr>
          <w:rFonts w:hint="eastAsia"/>
          <w:sz w:val="28"/>
          <w:szCs w:val="28"/>
          <w:highlight w:val="none"/>
        </w:rPr>
        <w:t>投标人应按招标文件的规定，编制餐厅服务方案。</w:t>
      </w:r>
    </w:p>
    <w:p w14:paraId="68C3F3CF">
      <w:pPr>
        <w:spacing w:line="360" w:lineRule="auto"/>
        <w:ind w:firstLine="560" w:firstLineChars="200"/>
        <w:rPr>
          <w:sz w:val="28"/>
          <w:szCs w:val="28"/>
          <w:highlight w:val="none"/>
        </w:rPr>
      </w:pPr>
      <w:r>
        <w:rPr>
          <w:rFonts w:hint="eastAsia"/>
          <w:sz w:val="28"/>
          <w:szCs w:val="28"/>
          <w:highlight w:val="none"/>
        </w:rPr>
        <w:t>投标人在完全满足项目要求的前提下提出最佳的餐厅二楼服务方案，包括但不限于以下内容：</w:t>
      </w:r>
    </w:p>
    <w:p w14:paraId="2B0C2430">
      <w:pPr>
        <w:spacing w:line="360" w:lineRule="auto"/>
        <w:ind w:firstLine="280" w:firstLineChars="100"/>
        <w:rPr>
          <w:sz w:val="28"/>
          <w:szCs w:val="28"/>
          <w:highlight w:val="none"/>
        </w:rPr>
      </w:pPr>
      <w:r>
        <w:rPr>
          <w:rFonts w:hint="eastAsia"/>
          <w:sz w:val="28"/>
          <w:szCs w:val="28"/>
          <w:highlight w:val="none"/>
        </w:rPr>
        <w:t>1、餐厅二楼服务的架构图等及管理人员的详细简历；</w:t>
      </w:r>
    </w:p>
    <w:p w14:paraId="46E80611">
      <w:pPr>
        <w:spacing w:line="360" w:lineRule="auto"/>
        <w:ind w:firstLine="280" w:firstLineChars="100"/>
        <w:rPr>
          <w:sz w:val="28"/>
          <w:szCs w:val="28"/>
          <w:highlight w:val="none"/>
        </w:rPr>
      </w:pPr>
      <w:r>
        <w:rPr>
          <w:rFonts w:hint="eastAsia"/>
          <w:sz w:val="28"/>
          <w:szCs w:val="28"/>
          <w:highlight w:val="none"/>
        </w:rPr>
        <w:t xml:space="preserve">2、拟派本服务人员的配备情况； </w:t>
      </w:r>
    </w:p>
    <w:p w14:paraId="6A12D9FA">
      <w:pPr>
        <w:spacing w:line="360" w:lineRule="auto"/>
        <w:ind w:firstLine="280" w:firstLineChars="100"/>
        <w:rPr>
          <w:sz w:val="28"/>
          <w:szCs w:val="28"/>
          <w:highlight w:val="none"/>
        </w:rPr>
      </w:pPr>
      <w:r>
        <w:rPr>
          <w:rFonts w:hint="eastAsia"/>
          <w:sz w:val="28"/>
          <w:szCs w:val="28"/>
          <w:highlight w:val="none"/>
        </w:rPr>
        <w:t>3、提供服务所须的设备、用品、耗材等情况；</w:t>
      </w:r>
    </w:p>
    <w:p w14:paraId="7F125295">
      <w:pPr>
        <w:spacing w:line="360" w:lineRule="auto"/>
        <w:ind w:firstLine="280" w:firstLineChars="100"/>
        <w:rPr>
          <w:sz w:val="28"/>
          <w:szCs w:val="28"/>
          <w:highlight w:val="none"/>
        </w:rPr>
      </w:pPr>
      <w:r>
        <w:rPr>
          <w:rFonts w:hint="eastAsia"/>
          <w:sz w:val="28"/>
          <w:szCs w:val="28"/>
          <w:highlight w:val="none"/>
        </w:rPr>
        <w:t>4、详细的服务方案，如工作程序、质量标准考核办法等；</w:t>
      </w:r>
    </w:p>
    <w:p w14:paraId="76795A63">
      <w:pPr>
        <w:spacing w:line="360" w:lineRule="auto"/>
        <w:ind w:firstLine="280" w:firstLineChars="100"/>
        <w:rPr>
          <w:sz w:val="28"/>
          <w:szCs w:val="28"/>
          <w:highlight w:val="none"/>
        </w:rPr>
      </w:pPr>
      <w:r>
        <w:rPr>
          <w:rFonts w:hint="eastAsia"/>
          <w:sz w:val="28"/>
          <w:szCs w:val="28"/>
          <w:highlight w:val="none"/>
        </w:rPr>
        <w:t>5、对突发和临时事件预计、处理与方案。</w:t>
      </w:r>
    </w:p>
    <w:p w14:paraId="7B3E87DA">
      <w:pPr>
        <w:spacing w:line="360" w:lineRule="auto"/>
        <w:ind w:firstLine="280" w:firstLineChars="100"/>
        <w:rPr>
          <w:sz w:val="28"/>
          <w:szCs w:val="28"/>
          <w:highlight w:val="none"/>
        </w:rPr>
        <w:sectPr>
          <w:pgSz w:w="11906" w:h="16838"/>
          <w:pgMar w:top="1440" w:right="1800" w:bottom="1440" w:left="1800" w:header="851" w:footer="992" w:gutter="0"/>
          <w:cols w:space="425" w:num="1"/>
          <w:docGrid w:type="lines" w:linePitch="312" w:charSpace="0"/>
        </w:sectPr>
      </w:pPr>
      <w:r>
        <w:rPr>
          <w:rFonts w:hint="eastAsia"/>
          <w:sz w:val="28"/>
          <w:szCs w:val="28"/>
          <w:highlight w:val="none"/>
        </w:rPr>
        <w:t>6、根据培训要求中的有关规定，提供相应的培训方案。</w:t>
      </w:r>
    </w:p>
    <w:p w14:paraId="6BF02A47">
      <w:pPr>
        <w:spacing w:line="360" w:lineRule="auto"/>
        <w:rPr>
          <w:sz w:val="28"/>
          <w:szCs w:val="28"/>
          <w:highlight w:val="none"/>
        </w:rPr>
      </w:pPr>
      <w:r>
        <w:rPr>
          <w:rFonts w:hint="eastAsia"/>
          <w:sz w:val="28"/>
          <w:szCs w:val="28"/>
          <w:highlight w:val="none"/>
        </w:rPr>
        <w:t>附件8</w:t>
      </w:r>
    </w:p>
    <w:p w14:paraId="1930D995">
      <w:pPr>
        <w:spacing w:before="156" w:beforeLines="50" w:after="312" w:afterLines="100"/>
        <w:jc w:val="center"/>
        <w:rPr>
          <w:rFonts w:hAnsi="宋体"/>
          <w:b/>
          <w:bCs/>
          <w:color w:val="000000"/>
          <w:spacing w:val="4"/>
          <w:sz w:val="30"/>
          <w:szCs w:val="30"/>
          <w:highlight w:val="none"/>
        </w:rPr>
      </w:pPr>
      <w:r>
        <w:rPr>
          <w:rFonts w:hint="eastAsia" w:hAnsi="宋体" w:cs="宋体"/>
          <w:b/>
          <w:bCs/>
          <w:color w:val="000000"/>
          <w:spacing w:val="4"/>
          <w:sz w:val="30"/>
          <w:szCs w:val="30"/>
          <w:highlight w:val="none"/>
        </w:rPr>
        <w:t>投标保证金退还信息表</w:t>
      </w:r>
    </w:p>
    <w:p w14:paraId="07430713">
      <w:pPr>
        <w:spacing w:line="360" w:lineRule="auto"/>
        <w:jc w:val="left"/>
        <w:rPr>
          <w:rFonts w:hint="eastAsia" w:eastAsiaTheme="minorEastAsia"/>
          <w:sz w:val="28"/>
          <w:szCs w:val="28"/>
          <w:highlight w:val="none"/>
          <w:lang w:eastAsia="zh-CN"/>
        </w:rPr>
      </w:pPr>
      <w:r>
        <w:rPr>
          <w:rFonts w:hint="eastAsia"/>
          <w:sz w:val="28"/>
          <w:szCs w:val="28"/>
          <w:highlight w:val="none"/>
        </w:rPr>
        <w:t>致：</w:t>
      </w:r>
      <w:r>
        <w:rPr>
          <w:rFonts w:hint="eastAsia"/>
          <w:sz w:val="28"/>
          <w:szCs w:val="28"/>
          <w:highlight w:val="none"/>
          <w:lang w:eastAsia="zh-CN"/>
        </w:rPr>
        <w:t>西安高新科技职业学院</w:t>
      </w:r>
    </w:p>
    <w:p w14:paraId="4B89AB65">
      <w:pPr>
        <w:spacing w:line="360" w:lineRule="auto"/>
        <w:jc w:val="left"/>
        <w:rPr>
          <w:sz w:val="28"/>
          <w:szCs w:val="28"/>
          <w:highlight w:val="none"/>
        </w:rPr>
      </w:pPr>
      <w:r>
        <w:rPr>
          <w:rFonts w:hint="eastAsia"/>
          <w:sz w:val="28"/>
          <w:szCs w:val="28"/>
          <w:highlight w:val="none"/>
        </w:rPr>
        <w:t>我单位为                       项目缴纳的保证金</w:t>
      </w:r>
      <w:r>
        <w:rPr>
          <w:rFonts w:hint="eastAsia"/>
          <w:sz w:val="28"/>
          <w:szCs w:val="28"/>
          <w:highlight w:val="none"/>
          <w:u w:val="single"/>
        </w:rPr>
        <w:t xml:space="preserve">￥        </w:t>
      </w:r>
      <w:r>
        <w:rPr>
          <w:rFonts w:hint="eastAsia"/>
          <w:sz w:val="28"/>
          <w:szCs w:val="28"/>
          <w:highlight w:val="none"/>
        </w:rPr>
        <w:t>元（大写：</w:t>
      </w:r>
      <w:r>
        <w:rPr>
          <w:rFonts w:hint="eastAsia"/>
          <w:sz w:val="28"/>
          <w:szCs w:val="28"/>
          <w:highlight w:val="none"/>
          <w:u w:val="single"/>
        </w:rPr>
        <w:t xml:space="preserve">              </w:t>
      </w:r>
      <w:r>
        <w:rPr>
          <w:rFonts w:hint="eastAsia"/>
          <w:sz w:val="28"/>
          <w:szCs w:val="28"/>
          <w:highlight w:val="none"/>
        </w:rPr>
        <w:t xml:space="preserve"> ），按招标文件规定退至下列账户：</w:t>
      </w:r>
    </w:p>
    <w:tbl>
      <w:tblPr>
        <w:tblStyle w:val="7"/>
        <w:tblpPr w:leftFromText="180" w:rightFromText="180" w:vertAnchor="page" w:horzAnchor="page" w:tblpX="1732" w:tblpY="5929"/>
        <w:tblW w:w="8796" w:type="dxa"/>
        <w:tblInd w:w="0" w:type="dxa"/>
        <w:tblLayout w:type="fixed"/>
        <w:tblCellMar>
          <w:top w:w="0" w:type="dxa"/>
          <w:left w:w="108" w:type="dxa"/>
          <w:bottom w:w="0" w:type="dxa"/>
          <w:right w:w="108" w:type="dxa"/>
        </w:tblCellMar>
      </w:tblPr>
      <w:tblGrid>
        <w:gridCol w:w="535"/>
        <w:gridCol w:w="2085"/>
        <w:gridCol w:w="2048"/>
        <w:gridCol w:w="1597"/>
        <w:gridCol w:w="2531"/>
      </w:tblGrid>
      <w:tr w14:paraId="5586150C">
        <w:tblPrEx>
          <w:tblCellMar>
            <w:top w:w="0" w:type="dxa"/>
            <w:left w:w="108" w:type="dxa"/>
            <w:bottom w:w="0" w:type="dxa"/>
            <w:right w:w="108" w:type="dxa"/>
          </w:tblCellMar>
        </w:tblPrEx>
        <w:trPr>
          <w:cantSplit/>
          <w:trHeight w:val="669" w:hRule="atLeast"/>
        </w:trPr>
        <w:tc>
          <w:tcPr>
            <w:tcW w:w="535" w:type="dxa"/>
            <w:vMerge w:val="restart"/>
            <w:tcBorders>
              <w:top w:val="single" w:color="auto" w:sz="4" w:space="0"/>
              <w:left w:val="single" w:color="auto" w:sz="4" w:space="0"/>
              <w:bottom w:val="single" w:color="000000" w:sz="4" w:space="0"/>
              <w:right w:val="single" w:color="auto" w:sz="4" w:space="0"/>
            </w:tcBorders>
            <w:vAlign w:val="center"/>
          </w:tcPr>
          <w:p w14:paraId="703CDA3D">
            <w:pPr>
              <w:spacing w:line="360" w:lineRule="auto"/>
              <w:jc w:val="center"/>
              <w:rPr>
                <w:sz w:val="28"/>
                <w:szCs w:val="28"/>
                <w:highlight w:val="none"/>
              </w:rPr>
            </w:pPr>
            <w:r>
              <w:rPr>
                <w:rFonts w:hint="eastAsia"/>
                <w:sz w:val="28"/>
                <w:szCs w:val="28"/>
                <w:highlight w:val="none"/>
              </w:rPr>
              <w:t>收款单位</w:t>
            </w:r>
          </w:p>
        </w:tc>
        <w:tc>
          <w:tcPr>
            <w:tcW w:w="2085" w:type="dxa"/>
            <w:tcBorders>
              <w:top w:val="single" w:color="auto" w:sz="4" w:space="0"/>
              <w:left w:val="nil"/>
              <w:bottom w:val="single" w:color="auto" w:sz="4" w:space="0"/>
              <w:right w:val="single" w:color="auto" w:sz="4" w:space="0"/>
            </w:tcBorders>
            <w:vAlign w:val="center"/>
          </w:tcPr>
          <w:p w14:paraId="0F6F1142">
            <w:pPr>
              <w:spacing w:line="360" w:lineRule="auto"/>
              <w:jc w:val="center"/>
              <w:rPr>
                <w:sz w:val="28"/>
                <w:szCs w:val="28"/>
                <w:highlight w:val="none"/>
              </w:rPr>
            </w:pPr>
            <w:r>
              <w:rPr>
                <w:rFonts w:hint="eastAsia"/>
                <w:sz w:val="28"/>
                <w:szCs w:val="28"/>
                <w:highlight w:val="none"/>
              </w:rPr>
              <w:t>收款单位名称</w:t>
            </w:r>
          </w:p>
        </w:tc>
        <w:tc>
          <w:tcPr>
            <w:tcW w:w="6176" w:type="dxa"/>
            <w:gridSpan w:val="3"/>
            <w:tcBorders>
              <w:top w:val="single" w:color="auto" w:sz="4" w:space="0"/>
              <w:left w:val="nil"/>
              <w:bottom w:val="single" w:color="auto" w:sz="4" w:space="0"/>
              <w:right w:val="single" w:color="auto" w:sz="4" w:space="0"/>
            </w:tcBorders>
            <w:vAlign w:val="center"/>
          </w:tcPr>
          <w:p w14:paraId="64F51E29">
            <w:pPr>
              <w:spacing w:line="360" w:lineRule="auto"/>
              <w:jc w:val="center"/>
              <w:rPr>
                <w:sz w:val="28"/>
                <w:szCs w:val="28"/>
                <w:highlight w:val="none"/>
              </w:rPr>
            </w:pPr>
          </w:p>
        </w:tc>
      </w:tr>
      <w:tr w14:paraId="57FE3DEA">
        <w:tblPrEx>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14:paraId="295FB084">
            <w:pPr>
              <w:spacing w:line="360" w:lineRule="auto"/>
              <w:jc w:val="center"/>
              <w:rPr>
                <w:sz w:val="28"/>
                <w:szCs w:val="28"/>
                <w:highlight w:val="none"/>
              </w:rPr>
            </w:pPr>
          </w:p>
        </w:tc>
        <w:tc>
          <w:tcPr>
            <w:tcW w:w="2085" w:type="dxa"/>
            <w:tcBorders>
              <w:top w:val="nil"/>
              <w:left w:val="nil"/>
              <w:bottom w:val="single" w:color="auto" w:sz="4" w:space="0"/>
              <w:right w:val="single" w:color="auto" w:sz="4" w:space="0"/>
            </w:tcBorders>
            <w:vAlign w:val="center"/>
          </w:tcPr>
          <w:p w14:paraId="4F7D388F">
            <w:pPr>
              <w:spacing w:line="360" w:lineRule="auto"/>
              <w:jc w:val="center"/>
              <w:rPr>
                <w:sz w:val="28"/>
                <w:szCs w:val="28"/>
                <w:highlight w:val="none"/>
              </w:rPr>
            </w:pPr>
            <w:r>
              <w:rPr>
                <w:rFonts w:hint="eastAsia"/>
                <w:sz w:val="28"/>
                <w:szCs w:val="28"/>
                <w:highlight w:val="none"/>
              </w:rPr>
              <w:t>账号</w:t>
            </w:r>
          </w:p>
        </w:tc>
        <w:tc>
          <w:tcPr>
            <w:tcW w:w="6176" w:type="dxa"/>
            <w:gridSpan w:val="3"/>
            <w:tcBorders>
              <w:top w:val="single" w:color="auto" w:sz="4" w:space="0"/>
              <w:left w:val="nil"/>
              <w:bottom w:val="single" w:color="auto" w:sz="4" w:space="0"/>
              <w:right w:val="single" w:color="auto" w:sz="4" w:space="0"/>
            </w:tcBorders>
            <w:vAlign w:val="center"/>
          </w:tcPr>
          <w:p w14:paraId="651375E0">
            <w:pPr>
              <w:spacing w:line="360" w:lineRule="auto"/>
              <w:jc w:val="center"/>
              <w:rPr>
                <w:sz w:val="28"/>
                <w:szCs w:val="28"/>
                <w:highlight w:val="none"/>
              </w:rPr>
            </w:pPr>
          </w:p>
        </w:tc>
      </w:tr>
      <w:tr w14:paraId="70C98ECD">
        <w:tblPrEx>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14:paraId="05539FEF">
            <w:pPr>
              <w:spacing w:line="360" w:lineRule="auto"/>
              <w:jc w:val="center"/>
              <w:rPr>
                <w:sz w:val="28"/>
                <w:szCs w:val="28"/>
                <w:highlight w:val="none"/>
              </w:rPr>
            </w:pPr>
          </w:p>
        </w:tc>
        <w:tc>
          <w:tcPr>
            <w:tcW w:w="2085" w:type="dxa"/>
            <w:tcBorders>
              <w:top w:val="nil"/>
              <w:left w:val="nil"/>
              <w:bottom w:val="single" w:color="auto" w:sz="4" w:space="0"/>
              <w:right w:val="single" w:color="auto" w:sz="4" w:space="0"/>
            </w:tcBorders>
            <w:vAlign w:val="center"/>
          </w:tcPr>
          <w:p w14:paraId="7B5D03A8">
            <w:pPr>
              <w:spacing w:line="360" w:lineRule="auto"/>
              <w:jc w:val="center"/>
              <w:rPr>
                <w:sz w:val="28"/>
                <w:szCs w:val="28"/>
                <w:highlight w:val="none"/>
              </w:rPr>
            </w:pPr>
            <w:r>
              <w:rPr>
                <w:rFonts w:hint="eastAsia"/>
                <w:sz w:val="28"/>
                <w:szCs w:val="28"/>
                <w:highlight w:val="none"/>
              </w:rPr>
              <w:t>开户银行</w:t>
            </w:r>
          </w:p>
        </w:tc>
        <w:tc>
          <w:tcPr>
            <w:tcW w:w="6176" w:type="dxa"/>
            <w:gridSpan w:val="3"/>
            <w:tcBorders>
              <w:top w:val="single" w:color="auto" w:sz="4" w:space="0"/>
              <w:left w:val="nil"/>
              <w:bottom w:val="single" w:color="auto" w:sz="4" w:space="0"/>
              <w:right w:val="single" w:color="auto" w:sz="4" w:space="0"/>
            </w:tcBorders>
            <w:vAlign w:val="center"/>
          </w:tcPr>
          <w:p w14:paraId="6F8C4F6E">
            <w:pPr>
              <w:spacing w:line="360" w:lineRule="auto"/>
              <w:jc w:val="center"/>
              <w:rPr>
                <w:sz w:val="28"/>
                <w:szCs w:val="28"/>
                <w:highlight w:val="none"/>
              </w:rPr>
            </w:pPr>
          </w:p>
        </w:tc>
      </w:tr>
      <w:tr w14:paraId="04CE9526">
        <w:tblPrEx>
          <w:tblCellMar>
            <w:top w:w="0" w:type="dxa"/>
            <w:left w:w="108" w:type="dxa"/>
            <w:bottom w:w="0" w:type="dxa"/>
            <w:right w:w="108" w:type="dxa"/>
          </w:tblCellMar>
        </w:tblPrEx>
        <w:trPr>
          <w:cantSplit/>
          <w:trHeight w:val="726"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14:paraId="4F08F2DE">
            <w:pPr>
              <w:spacing w:line="360" w:lineRule="auto"/>
              <w:jc w:val="center"/>
              <w:rPr>
                <w:sz w:val="28"/>
                <w:szCs w:val="28"/>
                <w:highlight w:val="none"/>
              </w:rPr>
            </w:pPr>
          </w:p>
        </w:tc>
        <w:tc>
          <w:tcPr>
            <w:tcW w:w="2085" w:type="dxa"/>
            <w:tcBorders>
              <w:top w:val="nil"/>
              <w:left w:val="nil"/>
              <w:bottom w:val="single" w:color="auto" w:sz="4" w:space="0"/>
              <w:right w:val="single" w:color="auto" w:sz="4" w:space="0"/>
            </w:tcBorders>
            <w:vAlign w:val="center"/>
          </w:tcPr>
          <w:p w14:paraId="3CF2A488">
            <w:pPr>
              <w:spacing w:line="360" w:lineRule="auto"/>
              <w:jc w:val="center"/>
              <w:rPr>
                <w:sz w:val="28"/>
                <w:szCs w:val="28"/>
                <w:highlight w:val="none"/>
              </w:rPr>
            </w:pPr>
            <w:r>
              <w:rPr>
                <w:rFonts w:hint="eastAsia"/>
                <w:sz w:val="28"/>
                <w:szCs w:val="28"/>
                <w:highlight w:val="none"/>
              </w:rPr>
              <w:t>开户银行行号</w:t>
            </w:r>
          </w:p>
        </w:tc>
        <w:tc>
          <w:tcPr>
            <w:tcW w:w="6176" w:type="dxa"/>
            <w:gridSpan w:val="3"/>
            <w:tcBorders>
              <w:top w:val="single" w:color="auto" w:sz="4" w:space="0"/>
              <w:left w:val="nil"/>
              <w:bottom w:val="single" w:color="auto" w:sz="4" w:space="0"/>
              <w:right w:val="single" w:color="auto" w:sz="4" w:space="0"/>
            </w:tcBorders>
            <w:vAlign w:val="center"/>
          </w:tcPr>
          <w:p w14:paraId="707EAFFF">
            <w:pPr>
              <w:spacing w:line="360" w:lineRule="auto"/>
              <w:jc w:val="center"/>
              <w:rPr>
                <w:sz w:val="28"/>
                <w:szCs w:val="28"/>
                <w:highlight w:val="none"/>
              </w:rPr>
            </w:pPr>
          </w:p>
        </w:tc>
      </w:tr>
      <w:tr w14:paraId="27B4D50B">
        <w:tblPrEx>
          <w:tblCellMar>
            <w:top w:w="0" w:type="dxa"/>
            <w:left w:w="108" w:type="dxa"/>
            <w:bottom w:w="0" w:type="dxa"/>
            <w:right w:w="108" w:type="dxa"/>
          </w:tblCellMar>
        </w:tblPrEx>
        <w:trPr>
          <w:trHeight w:val="770" w:hRule="atLeast"/>
        </w:trPr>
        <w:tc>
          <w:tcPr>
            <w:tcW w:w="535" w:type="dxa"/>
            <w:vMerge w:val="continue"/>
            <w:tcBorders>
              <w:top w:val="single" w:color="auto" w:sz="4" w:space="0"/>
              <w:left w:val="single" w:color="auto" w:sz="4" w:space="0"/>
              <w:bottom w:val="single" w:color="000000" w:sz="4" w:space="0"/>
              <w:right w:val="single" w:color="auto" w:sz="4" w:space="0"/>
            </w:tcBorders>
            <w:vAlign w:val="center"/>
          </w:tcPr>
          <w:p w14:paraId="2E554275">
            <w:pPr>
              <w:spacing w:line="360" w:lineRule="auto"/>
              <w:jc w:val="center"/>
              <w:rPr>
                <w:sz w:val="28"/>
                <w:szCs w:val="28"/>
                <w:highlight w:val="none"/>
              </w:rPr>
            </w:pPr>
          </w:p>
        </w:tc>
        <w:tc>
          <w:tcPr>
            <w:tcW w:w="2085" w:type="dxa"/>
            <w:tcBorders>
              <w:top w:val="single" w:color="auto" w:sz="4" w:space="0"/>
              <w:left w:val="nil"/>
              <w:bottom w:val="single" w:color="auto" w:sz="4" w:space="0"/>
              <w:right w:val="single" w:color="auto" w:sz="4" w:space="0"/>
            </w:tcBorders>
            <w:vAlign w:val="center"/>
          </w:tcPr>
          <w:p w14:paraId="11411BB6">
            <w:pPr>
              <w:spacing w:line="360" w:lineRule="auto"/>
              <w:jc w:val="center"/>
              <w:rPr>
                <w:sz w:val="28"/>
                <w:szCs w:val="28"/>
                <w:highlight w:val="none"/>
              </w:rPr>
            </w:pPr>
            <w:r>
              <w:rPr>
                <w:rFonts w:hint="eastAsia"/>
                <w:sz w:val="28"/>
                <w:szCs w:val="28"/>
                <w:highlight w:val="none"/>
              </w:rPr>
              <w:t>联 系 人</w:t>
            </w:r>
          </w:p>
        </w:tc>
        <w:tc>
          <w:tcPr>
            <w:tcW w:w="2048" w:type="dxa"/>
            <w:tcBorders>
              <w:top w:val="single" w:color="auto" w:sz="4" w:space="0"/>
              <w:left w:val="nil"/>
              <w:bottom w:val="single" w:color="auto" w:sz="4" w:space="0"/>
              <w:right w:val="single" w:color="auto" w:sz="4" w:space="0"/>
            </w:tcBorders>
            <w:vAlign w:val="center"/>
          </w:tcPr>
          <w:p w14:paraId="150FFA7C">
            <w:pPr>
              <w:spacing w:line="360" w:lineRule="auto"/>
              <w:jc w:val="center"/>
              <w:rPr>
                <w:sz w:val="28"/>
                <w:szCs w:val="28"/>
                <w:highlight w:val="none"/>
              </w:rPr>
            </w:pPr>
          </w:p>
        </w:tc>
        <w:tc>
          <w:tcPr>
            <w:tcW w:w="1597" w:type="dxa"/>
            <w:tcBorders>
              <w:top w:val="single" w:color="auto" w:sz="4" w:space="0"/>
              <w:left w:val="nil"/>
              <w:bottom w:val="single" w:color="auto" w:sz="4" w:space="0"/>
              <w:right w:val="single" w:color="auto" w:sz="4" w:space="0"/>
            </w:tcBorders>
            <w:vAlign w:val="center"/>
          </w:tcPr>
          <w:p w14:paraId="01669C7A">
            <w:pPr>
              <w:spacing w:line="360" w:lineRule="auto"/>
              <w:jc w:val="center"/>
              <w:rPr>
                <w:sz w:val="28"/>
                <w:szCs w:val="28"/>
                <w:highlight w:val="none"/>
              </w:rPr>
            </w:pPr>
            <w:r>
              <w:rPr>
                <w:rFonts w:hint="eastAsia"/>
                <w:sz w:val="28"/>
                <w:szCs w:val="28"/>
                <w:highlight w:val="none"/>
              </w:rPr>
              <w:t>联系电话</w:t>
            </w:r>
          </w:p>
        </w:tc>
        <w:tc>
          <w:tcPr>
            <w:tcW w:w="2531" w:type="dxa"/>
            <w:tcBorders>
              <w:top w:val="single" w:color="auto" w:sz="4" w:space="0"/>
              <w:left w:val="nil"/>
              <w:bottom w:val="single" w:color="auto" w:sz="4" w:space="0"/>
              <w:right w:val="single" w:color="auto" w:sz="4" w:space="0"/>
            </w:tcBorders>
            <w:vAlign w:val="center"/>
          </w:tcPr>
          <w:p w14:paraId="4B1CBF7B">
            <w:pPr>
              <w:spacing w:line="360" w:lineRule="auto"/>
              <w:jc w:val="center"/>
              <w:rPr>
                <w:sz w:val="28"/>
                <w:szCs w:val="28"/>
                <w:highlight w:val="none"/>
              </w:rPr>
            </w:pPr>
          </w:p>
        </w:tc>
      </w:tr>
    </w:tbl>
    <w:p w14:paraId="5AC11114">
      <w:pPr>
        <w:spacing w:line="360" w:lineRule="auto"/>
        <w:rPr>
          <w:sz w:val="28"/>
          <w:szCs w:val="28"/>
          <w:highlight w:val="none"/>
        </w:rPr>
      </w:pPr>
    </w:p>
    <w:p w14:paraId="793012BC">
      <w:pPr>
        <w:spacing w:line="360" w:lineRule="auto"/>
        <w:jc w:val="left"/>
        <w:rPr>
          <w:sz w:val="28"/>
          <w:szCs w:val="28"/>
          <w:highlight w:val="none"/>
        </w:rPr>
      </w:pPr>
      <w:r>
        <w:rPr>
          <w:rFonts w:hint="eastAsia"/>
          <w:sz w:val="28"/>
          <w:szCs w:val="28"/>
          <w:highlight w:val="none"/>
        </w:rPr>
        <w:t>备注：各投标单位请正确填写《投标保证金退还信息表》装订在投标文件（正、副本）最后一页，并单独提供一份与投标文件一并递交，作为返回保证金的凭据。</w:t>
      </w:r>
    </w:p>
    <w:p w14:paraId="35EEB437">
      <w:pPr>
        <w:spacing w:line="360" w:lineRule="auto"/>
        <w:jc w:val="center"/>
        <w:rPr>
          <w:sz w:val="28"/>
          <w:szCs w:val="28"/>
          <w:highlight w:val="none"/>
        </w:rPr>
      </w:pPr>
    </w:p>
    <w:p w14:paraId="1F058A90">
      <w:pPr>
        <w:spacing w:line="360" w:lineRule="auto"/>
        <w:jc w:val="center"/>
        <w:rPr>
          <w:sz w:val="28"/>
          <w:szCs w:val="28"/>
          <w:highlight w:val="none"/>
        </w:rPr>
      </w:pPr>
      <w:r>
        <w:rPr>
          <w:rFonts w:hint="eastAsia"/>
          <w:sz w:val="28"/>
          <w:szCs w:val="28"/>
          <w:highlight w:val="none"/>
        </w:rPr>
        <w:t xml:space="preserve">投标单位名称（公章）：                        </w:t>
      </w:r>
    </w:p>
    <w:p w14:paraId="1852ED03">
      <w:pPr>
        <w:spacing w:line="360" w:lineRule="auto"/>
        <w:jc w:val="center"/>
        <w:rPr>
          <w:sz w:val="28"/>
          <w:szCs w:val="28"/>
          <w:highlight w:val="none"/>
        </w:rPr>
      </w:pPr>
    </w:p>
    <w:p w14:paraId="25A57167">
      <w:pPr>
        <w:spacing w:line="360" w:lineRule="auto"/>
        <w:jc w:val="center"/>
        <w:rPr>
          <w:sz w:val="28"/>
          <w:szCs w:val="28"/>
          <w:highlight w:val="none"/>
        </w:rPr>
        <w:sectPr>
          <w:pgSz w:w="11906" w:h="16838"/>
          <w:pgMar w:top="1440" w:right="1800" w:bottom="1440" w:left="1800" w:header="851" w:footer="992" w:gutter="0"/>
          <w:cols w:space="425" w:num="1"/>
          <w:docGrid w:type="lines" w:linePitch="312" w:charSpace="0"/>
        </w:sectPr>
      </w:pPr>
      <w:r>
        <w:rPr>
          <w:rFonts w:hint="eastAsia"/>
          <w:sz w:val="28"/>
          <w:szCs w:val="28"/>
          <w:highlight w:val="none"/>
        </w:rPr>
        <w:t>日      期：</w:t>
      </w:r>
    </w:p>
    <w:p w14:paraId="0046C46E">
      <w:pPr>
        <w:spacing w:line="360" w:lineRule="auto"/>
        <w:rPr>
          <w:sz w:val="28"/>
          <w:szCs w:val="28"/>
          <w:highlight w:val="none"/>
        </w:rPr>
      </w:pPr>
      <w:r>
        <w:rPr>
          <w:rFonts w:hint="eastAsia"/>
          <w:sz w:val="28"/>
          <w:szCs w:val="28"/>
          <w:highlight w:val="none"/>
        </w:rPr>
        <w:t>附件9</w:t>
      </w:r>
    </w:p>
    <w:p w14:paraId="560B7468">
      <w:pPr>
        <w:spacing w:before="156" w:beforeLines="50" w:after="312" w:afterLines="100"/>
        <w:jc w:val="center"/>
        <w:rPr>
          <w:rFonts w:hAnsi="宋体" w:cs="宋体"/>
          <w:b/>
          <w:bCs/>
          <w:color w:val="000000"/>
          <w:spacing w:val="4"/>
          <w:sz w:val="30"/>
          <w:szCs w:val="30"/>
          <w:highlight w:val="none"/>
        </w:rPr>
      </w:pPr>
      <w:r>
        <w:rPr>
          <w:rFonts w:hint="eastAsia" w:hAnsi="宋体" w:cs="宋体"/>
          <w:b/>
          <w:bCs/>
          <w:color w:val="000000"/>
          <w:spacing w:val="4"/>
          <w:sz w:val="30"/>
          <w:szCs w:val="30"/>
          <w:highlight w:val="none"/>
        </w:rPr>
        <w:t>投标文件封袋正面标识式样</w:t>
      </w:r>
    </w:p>
    <w:p w14:paraId="05F9DC34">
      <w:pPr>
        <w:spacing w:line="460" w:lineRule="exact"/>
        <w:ind w:firstLine="420" w:firstLineChars="200"/>
        <w:rPr>
          <w:rFonts w:ascii="宋体"/>
          <w:b/>
          <w:bCs/>
          <w:color w:val="000000"/>
          <w:sz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43815</wp:posOffset>
                </wp:positionV>
                <wp:extent cx="5867400" cy="5915025"/>
                <wp:effectExtent l="0" t="0" r="19050" b="28575"/>
                <wp:wrapNone/>
                <wp:docPr id="1" name="文本框 1"/>
                <wp:cNvGraphicFramePr/>
                <a:graphic xmlns:a="http://schemas.openxmlformats.org/drawingml/2006/main">
                  <a:graphicData uri="http://schemas.microsoft.com/office/word/2010/wordprocessingShape">
                    <wps:wsp>
                      <wps:cNvSpPr txBox="1"/>
                      <wps:spPr>
                        <a:xfrm>
                          <a:off x="0" y="0"/>
                          <a:ext cx="5867400" cy="59150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121287">
                            <w:pPr>
                              <w:rPr>
                                <w:rFonts w:hint="eastAsia" w:eastAsiaTheme="minorEastAsia"/>
                                <w:sz w:val="28"/>
                                <w:szCs w:val="28"/>
                                <w:lang w:eastAsia="zh-CN"/>
                              </w:rPr>
                            </w:pPr>
                            <w:r>
                              <w:rPr>
                                <w:rFonts w:hint="eastAsia" w:cs="宋体"/>
                                <w:sz w:val="28"/>
                                <w:szCs w:val="28"/>
                              </w:rPr>
                              <w:t>致：</w:t>
                            </w:r>
                            <w:r>
                              <w:rPr>
                                <w:rFonts w:hint="eastAsia" w:cs="宋体"/>
                                <w:sz w:val="28"/>
                                <w:szCs w:val="28"/>
                                <w:lang w:eastAsia="zh-CN"/>
                              </w:rPr>
                              <w:t>西安高新科技职业学院</w:t>
                            </w:r>
                          </w:p>
                          <w:p w14:paraId="4BBC1EAA">
                            <w:pPr>
                              <w:rPr>
                                <w:rFonts w:cs="宋体"/>
                                <w:sz w:val="28"/>
                                <w:szCs w:val="28"/>
                              </w:rPr>
                            </w:pPr>
                            <w:r>
                              <w:rPr>
                                <w:sz w:val="28"/>
                                <w:szCs w:val="28"/>
                              </w:rPr>
                              <w:t xml:space="preserve">   </w:t>
                            </w:r>
                            <w:r>
                              <w:rPr>
                                <w:rFonts w:hint="eastAsia" w:cs="宋体"/>
                                <w:sz w:val="28"/>
                                <w:szCs w:val="28"/>
                              </w:rPr>
                              <w:t xml:space="preserve">项目名称：餐厅经营承包                       </w:t>
                            </w:r>
                            <w:r>
                              <w:rPr>
                                <w:rFonts w:hint="eastAsia" w:ascii="宋体" w:hAnsi="宋体" w:cs="宋体"/>
                                <w:b/>
                                <w:bCs/>
                                <w:color w:val="000000"/>
                                <w:sz w:val="28"/>
                                <w:szCs w:val="28"/>
                              </w:rPr>
                              <w:t>（正本或副本）</w:t>
                            </w:r>
                          </w:p>
                          <w:p w14:paraId="07DBB34F">
                            <w:pPr>
                              <w:rPr>
                                <w:rFonts w:cs="宋体"/>
                                <w:sz w:val="28"/>
                                <w:szCs w:val="28"/>
                              </w:rPr>
                            </w:pPr>
                          </w:p>
                          <w:p w14:paraId="560D1C22">
                            <w:pPr>
                              <w:rPr>
                                <w:rFonts w:cs="宋体"/>
                                <w:sz w:val="28"/>
                                <w:szCs w:val="28"/>
                              </w:rPr>
                            </w:pPr>
                          </w:p>
                          <w:p w14:paraId="631AF8CB">
                            <w:pPr>
                              <w:rPr>
                                <w:rFonts w:cs="宋体"/>
                                <w:sz w:val="28"/>
                                <w:szCs w:val="28"/>
                              </w:rPr>
                            </w:pPr>
                            <w:r>
                              <w:rPr>
                                <w:sz w:val="28"/>
                                <w:szCs w:val="28"/>
                              </w:rPr>
                              <w:t xml:space="preserve">                             </w:t>
                            </w:r>
                          </w:p>
                          <w:p w14:paraId="55394CD4">
                            <w:pPr>
                              <w:jc w:val="center"/>
                              <w:rPr>
                                <w:b/>
                                <w:bCs/>
                                <w:sz w:val="44"/>
                                <w:szCs w:val="44"/>
                              </w:rPr>
                            </w:pPr>
                            <w:r>
                              <w:rPr>
                                <w:rFonts w:hint="eastAsia" w:cs="宋体"/>
                                <w:b/>
                                <w:bCs/>
                                <w:sz w:val="44"/>
                                <w:szCs w:val="44"/>
                              </w:rPr>
                              <w:t>投标文件</w:t>
                            </w:r>
                          </w:p>
                          <w:p w14:paraId="744C3810">
                            <w:pPr>
                              <w:jc w:val="center"/>
                              <w:rPr>
                                <w:sz w:val="28"/>
                                <w:szCs w:val="28"/>
                              </w:rPr>
                            </w:pPr>
                            <w:r>
                              <w:rPr>
                                <w:rFonts w:hint="eastAsia" w:cs="宋体"/>
                                <w:sz w:val="28"/>
                                <w:szCs w:val="28"/>
                              </w:rPr>
                              <w:t>（非招标大会不得启封）</w:t>
                            </w:r>
                          </w:p>
                          <w:p w14:paraId="0575349B">
                            <w:pPr>
                              <w:rPr>
                                <w:sz w:val="28"/>
                                <w:szCs w:val="28"/>
                              </w:rPr>
                            </w:pPr>
                          </w:p>
                          <w:p w14:paraId="3F5623D3">
                            <w:pPr>
                              <w:rPr>
                                <w:rFonts w:cs="宋体"/>
                                <w:sz w:val="28"/>
                                <w:szCs w:val="28"/>
                              </w:rPr>
                            </w:pPr>
                          </w:p>
                          <w:p w14:paraId="52C4879F">
                            <w:pPr>
                              <w:rPr>
                                <w:rFonts w:cs="宋体"/>
                                <w:sz w:val="28"/>
                                <w:szCs w:val="28"/>
                              </w:rPr>
                            </w:pPr>
                          </w:p>
                          <w:p w14:paraId="079F7487">
                            <w:pPr>
                              <w:rPr>
                                <w:rFonts w:cs="宋体"/>
                                <w:sz w:val="28"/>
                                <w:szCs w:val="28"/>
                              </w:rPr>
                            </w:pPr>
                            <w:r>
                              <w:rPr>
                                <w:rFonts w:hint="eastAsia" w:cs="宋体"/>
                                <w:sz w:val="28"/>
                                <w:szCs w:val="28"/>
                              </w:rPr>
                              <w:t>投标人名称（公章）：</w:t>
                            </w:r>
                          </w:p>
                          <w:p w14:paraId="44DBD4A4">
                            <w:pPr>
                              <w:rPr>
                                <w:rFonts w:cs="宋体"/>
                                <w:sz w:val="28"/>
                                <w:szCs w:val="28"/>
                              </w:rPr>
                            </w:pPr>
                            <w:r>
                              <w:rPr>
                                <w:rFonts w:hint="eastAsia" w:cs="宋体"/>
                                <w:sz w:val="28"/>
                                <w:szCs w:val="28"/>
                              </w:rPr>
                              <w:t>联系人：                 联系电话：</w:t>
                            </w:r>
                          </w:p>
                          <w:p w14:paraId="105A0778">
                            <w:pPr>
                              <w:rPr>
                                <w:rFonts w:cs="宋体"/>
                                <w:sz w:val="28"/>
                                <w:szCs w:val="28"/>
                              </w:rPr>
                            </w:pPr>
                          </w:p>
                          <w:p w14:paraId="681A86D4">
                            <w:pPr>
                              <w:rPr>
                                <w:rFonts w:cs="宋体"/>
                                <w:sz w:val="28"/>
                                <w:szCs w:val="28"/>
                              </w:rPr>
                            </w:pPr>
                          </w:p>
                          <w:p w14:paraId="7529C99E">
                            <w:pPr>
                              <w:rPr>
                                <w:sz w:val="28"/>
                                <w:szCs w:val="28"/>
                              </w:rPr>
                            </w:pPr>
                            <w:r>
                              <w:rPr>
                                <w:sz w:val="28"/>
                                <w:szCs w:val="28"/>
                              </w:rPr>
                              <w:t xml:space="preserve">                                </w:t>
                            </w:r>
                          </w:p>
                        </w:txbxContent>
                      </wps:txbx>
                      <wps:bodyPr upright="1">
                        <a:noAutofit/>
                      </wps:bodyPr>
                    </wps:wsp>
                  </a:graphicData>
                </a:graphic>
              </wp:anchor>
            </w:drawing>
          </mc:Choice>
          <mc:Fallback>
            <w:pict>
              <v:shape id="_x0000_s1026" o:spid="_x0000_s1026" o:spt="202" type="#_x0000_t202" style="position:absolute;left:0pt;margin-left:-6pt;margin-top:3.45pt;height:465.75pt;width:462pt;z-index:251659264;mso-width-relative:page;mso-height-relative:page;" fillcolor="#FFFFFF" filled="t" stroked="t" coordsize="21600,21600" o:gfxdata="UEsDBAoAAAAAAIdO4kAAAAAAAAAAAAAAAAAEAAAAZHJzL1BLAwQUAAAACACHTuJAAdDYNtgAAAAJ&#10;AQAADwAAAGRycy9kb3ducmV2LnhtbE2PwU7DMBBE70j8g7VIXFDrpK1CEuL0gASCWykIrm6yTSLs&#10;dbDdtPx9Fy5w29GMZt9U65M1YkIfBkcK0nkCAqlx7UCdgrfXh1kOIkRNrTaOUME3BljXlxeVLlt3&#10;pBectrETXEKh1Ar6GMdSytD0aHWYuxGJvb3zVkeWvpOt10cut0YukiSTVg/EH3o94n2Pzef2YBXk&#10;q6fpIzwvN+9NtjdFvLmdHr+8UtdXaXIHIuIp/oXhB5/RoWamnTtQG4RRMEsXvCUqyAoQ7Be/esfH&#10;Ml+BrCv5f0F9BlBLAwQUAAAACACHTuJAiN3YkhYCAABRBAAADgAAAGRycy9lMm9Eb2MueG1srVTN&#10;jtMwEL4j8Q6W7zRJRZfdqOkKKOWCAGnhAVz/JJb8J9tt0heAN+DEhTvP1efYsRPa3YVDD+SQjD2f&#10;v5n5Zpzl7aAV2nMfpDUNrmYlRtxQy6RpG/z1y+bFNUYhEsOIsoY3+MADvl09f7bsXc3ntrOKcY+A&#10;xIS6dw3uYnR1UQTacU3CzDpuwCms1yTC0rcF86QHdq2KeVleFb31zHlLeQiwux6deGL0lxBaISTl&#10;a0t3mps4snquSISSQiddwKucrRCcxk9CBB6RajBUGvMbgoC9Te9itSR164nrJJ1SIJek8KQmTaSB&#10;oCeqNYkE7bz8i0pL6m2wIs6o1cVYSFYEqqjKJ9rcdcTxXAtIHdxJ9PD/aOnH/WePJINJwMgQDQ0/&#10;/vh+/Pn7+OsbqpI8vQs1oO4c4OLwxg4JOu0H2ExVD8Lr9IV6EPhB3MNJXD5ERGFzcX316mUJLgq+&#10;xU21KOeLxFOcjzsf4ntuNUpGgz10L4tK9h9CHKF/IClasEqyjVQqL3y7fas82hPo9CY/E/sjmDKo&#10;b/DNAmIjSmB8BYwNmNqBBMG0Od6jE+EhcZmffxGnxNYkdGMCmSHBSK1l5D5bHSfsnWEoHhzIbOB2&#10;4ZSM5gwjxeEyJisjI5HqEiRopwxImHo09iJZcdgOQJPMrWUH6NvOedl2IGmV6zP29S5aIbOmZ9hE&#10;BJOWuzLdijTKD9cZdf4TrO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dDYNtgAAAAJAQAADwAA&#10;AAAAAAABACAAAAAiAAAAZHJzL2Rvd25yZXYueG1sUEsBAhQAFAAAAAgAh07iQIjd2JIWAgAAUQQA&#10;AA4AAAAAAAAAAQAgAAAAJwEAAGRycy9lMm9Eb2MueG1sUEsFBgAAAAAGAAYAWQEAAK8FAAAAAA==&#10;">
                <v:fill on="t" focussize="0,0"/>
                <v:stroke color="#000000" joinstyle="miter"/>
                <v:imagedata o:title=""/>
                <o:lock v:ext="edit" aspectratio="f"/>
                <v:textbox>
                  <w:txbxContent>
                    <w:p w14:paraId="5B121287">
                      <w:pPr>
                        <w:rPr>
                          <w:rFonts w:hint="eastAsia" w:eastAsiaTheme="minorEastAsia"/>
                          <w:sz w:val="28"/>
                          <w:szCs w:val="28"/>
                          <w:lang w:eastAsia="zh-CN"/>
                        </w:rPr>
                      </w:pPr>
                      <w:r>
                        <w:rPr>
                          <w:rFonts w:hint="eastAsia" w:cs="宋体"/>
                          <w:sz w:val="28"/>
                          <w:szCs w:val="28"/>
                        </w:rPr>
                        <w:t>致：</w:t>
                      </w:r>
                      <w:r>
                        <w:rPr>
                          <w:rFonts w:hint="eastAsia" w:cs="宋体"/>
                          <w:sz w:val="28"/>
                          <w:szCs w:val="28"/>
                          <w:lang w:eastAsia="zh-CN"/>
                        </w:rPr>
                        <w:t>西安高新科技职业学院</w:t>
                      </w:r>
                    </w:p>
                    <w:p w14:paraId="4BBC1EAA">
                      <w:pPr>
                        <w:rPr>
                          <w:rFonts w:cs="宋体"/>
                          <w:sz w:val="28"/>
                          <w:szCs w:val="28"/>
                        </w:rPr>
                      </w:pPr>
                      <w:r>
                        <w:rPr>
                          <w:sz w:val="28"/>
                          <w:szCs w:val="28"/>
                        </w:rPr>
                        <w:t xml:space="preserve">   </w:t>
                      </w:r>
                      <w:r>
                        <w:rPr>
                          <w:rFonts w:hint="eastAsia" w:cs="宋体"/>
                          <w:sz w:val="28"/>
                          <w:szCs w:val="28"/>
                        </w:rPr>
                        <w:t xml:space="preserve">项目名称：餐厅经营承包                       </w:t>
                      </w:r>
                      <w:r>
                        <w:rPr>
                          <w:rFonts w:hint="eastAsia" w:ascii="宋体" w:hAnsi="宋体" w:cs="宋体"/>
                          <w:b/>
                          <w:bCs/>
                          <w:color w:val="000000"/>
                          <w:sz w:val="28"/>
                          <w:szCs w:val="28"/>
                        </w:rPr>
                        <w:t>（正本或副本）</w:t>
                      </w:r>
                    </w:p>
                    <w:p w14:paraId="07DBB34F">
                      <w:pPr>
                        <w:rPr>
                          <w:rFonts w:cs="宋体"/>
                          <w:sz w:val="28"/>
                          <w:szCs w:val="28"/>
                        </w:rPr>
                      </w:pPr>
                    </w:p>
                    <w:p w14:paraId="560D1C22">
                      <w:pPr>
                        <w:rPr>
                          <w:rFonts w:cs="宋体"/>
                          <w:sz w:val="28"/>
                          <w:szCs w:val="28"/>
                        </w:rPr>
                      </w:pPr>
                    </w:p>
                    <w:p w14:paraId="631AF8CB">
                      <w:pPr>
                        <w:rPr>
                          <w:rFonts w:cs="宋体"/>
                          <w:sz w:val="28"/>
                          <w:szCs w:val="28"/>
                        </w:rPr>
                      </w:pPr>
                      <w:r>
                        <w:rPr>
                          <w:sz w:val="28"/>
                          <w:szCs w:val="28"/>
                        </w:rPr>
                        <w:t xml:space="preserve">                             </w:t>
                      </w:r>
                    </w:p>
                    <w:p w14:paraId="55394CD4">
                      <w:pPr>
                        <w:jc w:val="center"/>
                        <w:rPr>
                          <w:b/>
                          <w:bCs/>
                          <w:sz w:val="44"/>
                          <w:szCs w:val="44"/>
                        </w:rPr>
                      </w:pPr>
                      <w:r>
                        <w:rPr>
                          <w:rFonts w:hint="eastAsia" w:cs="宋体"/>
                          <w:b/>
                          <w:bCs/>
                          <w:sz w:val="44"/>
                          <w:szCs w:val="44"/>
                        </w:rPr>
                        <w:t>投标文件</w:t>
                      </w:r>
                    </w:p>
                    <w:p w14:paraId="744C3810">
                      <w:pPr>
                        <w:jc w:val="center"/>
                        <w:rPr>
                          <w:sz w:val="28"/>
                          <w:szCs w:val="28"/>
                        </w:rPr>
                      </w:pPr>
                      <w:r>
                        <w:rPr>
                          <w:rFonts w:hint="eastAsia" w:cs="宋体"/>
                          <w:sz w:val="28"/>
                          <w:szCs w:val="28"/>
                        </w:rPr>
                        <w:t>（非招标大会不得启封）</w:t>
                      </w:r>
                    </w:p>
                    <w:p w14:paraId="0575349B">
                      <w:pPr>
                        <w:rPr>
                          <w:sz w:val="28"/>
                          <w:szCs w:val="28"/>
                        </w:rPr>
                      </w:pPr>
                    </w:p>
                    <w:p w14:paraId="3F5623D3">
                      <w:pPr>
                        <w:rPr>
                          <w:rFonts w:cs="宋体"/>
                          <w:sz w:val="28"/>
                          <w:szCs w:val="28"/>
                        </w:rPr>
                      </w:pPr>
                    </w:p>
                    <w:p w14:paraId="52C4879F">
                      <w:pPr>
                        <w:rPr>
                          <w:rFonts w:cs="宋体"/>
                          <w:sz w:val="28"/>
                          <w:szCs w:val="28"/>
                        </w:rPr>
                      </w:pPr>
                    </w:p>
                    <w:p w14:paraId="079F7487">
                      <w:pPr>
                        <w:rPr>
                          <w:rFonts w:cs="宋体"/>
                          <w:sz w:val="28"/>
                          <w:szCs w:val="28"/>
                        </w:rPr>
                      </w:pPr>
                      <w:r>
                        <w:rPr>
                          <w:rFonts w:hint="eastAsia" w:cs="宋体"/>
                          <w:sz w:val="28"/>
                          <w:szCs w:val="28"/>
                        </w:rPr>
                        <w:t>投标人名称（公章）：</w:t>
                      </w:r>
                    </w:p>
                    <w:p w14:paraId="44DBD4A4">
                      <w:pPr>
                        <w:rPr>
                          <w:rFonts w:cs="宋体"/>
                          <w:sz w:val="28"/>
                          <w:szCs w:val="28"/>
                        </w:rPr>
                      </w:pPr>
                      <w:r>
                        <w:rPr>
                          <w:rFonts w:hint="eastAsia" w:cs="宋体"/>
                          <w:sz w:val="28"/>
                          <w:szCs w:val="28"/>
                        </w:rPr>
                        <w:t>联系人：                 联系电话：</w:t>
                      </w:r>
                    </w:p>
                    <w:p w14:paraId="105A0778">
                      <w:pPr>
                        <w:rPr>
                          <w:rFonts w:cs="宋体"/>
                          <w:sz w:val="28"/>
                          <w:szCs w:val="28"/>
                        </w:rPr>
                      </w:pPr>
                    </w:p>
                    <w:p w14:paraId="681A86D4">
                      <w:pPr>
                        <w:rPr>
                          <w:rFonts w:cs="宋体"/>
                          <w:sz w:val="28"/>
                          <w:szCs w:val="28"/>
                        </w:rPr>
                      </w:pPr>
                    </w:p>
                    <w:p w14:paraId="7529C99E">
                      <w:pPr>
                        <w:rPr>
                          <w:sz w:val="28"/>
                          <w:szCs w:val="28"/>
                        </w:rPr>
                      </w:pPr>
                      <w:r>
                        <w:rPr>
                          <w:sz w:val="28"/>
                          <w:szCs w:val="28"/>
                        </w:rPr>
                        <w:t xml:space="preserve">                                </w:t>
                      </w:r>
                    </w:p>
                  </w:txbxContent>
                </v:textbox>
              </v:shape>
            </w:pict>
          </mc:Fallback>
        </mc:AlternateContent>
      </w:r>
    </w:p>
    <w:p w14:paraId="2DF18A3F">
      <w:pPr>
        <w:spacing w:line="460" w:lineRule="exact"/>
        <w:ind w:firstLine="482" w:firstLineChars="200"/>
        <w:rPr>
          <w:rFonts w:ascii="宋体"/>
          <w:b/>
          <w:bCs/>
          <w:color w:val="000000"/>
          <w:sz w:val="24"/>
          <w:highlight w:val="none"/>
        </w:rPr>
      </w:pPr>
    </w:p>
    <w:p w14:paraId="696F70D7">
      <w:pPr>
        <w:spacing w:line="460" w:lineRule="exact"/>
        <w:ind w:firstLine="482" w:firstLineChars="200"/>
        <w:rPr>
          <w:rFonts w:ascii="宋体"/>
          <w:b/>
          <w:bCs/>
          <w:color w:val="000000"/>
          <w:sz w:val="24"/>
          <w:highlight w:val="none"/>
        </w:rPr>
      </w:pPr>
    </w:p>
    <w:p w14:paraId="6330C30E">
      <w:pPr>
        <w:spacing w:line="360" w:lineRule="atLeast"/>
        <w:ind w:firstLine="2108" w:firstLineChars="500"/>
        <w:rPr>
          <w:rFonts w:ascii="宋体"/>
          <w:b/>
          <w:bCs/>
          <w:color w:val="000000"/>
          <w:sz w:val="42"/>
          <w:szCs w:val="42"/>
          <w:highlight w:val="none"/>
        </w:rPr>
      </w:pPr>
    </w:p>
    <w:p w14:paraId="2A0E8F9A">
      <w:pPr>
        <w:spacing w:line="360" w:lineRule="atLeast"/>
        <w:ind w:firstLine="2108" w:firstLineChars="500"/>
        <w:rPr>
          <w:rFonts w:ascii="宋体"/>
          <w:b/>
          <w:bCs/>
          <w:color w:val="000000"/>
          <w:sz w:val="42"/>
          <w:szCs w:val="42"/>
          <w:highlight w:val="none"/>
        </w:rPr>
      </w:pPr>
    </w:p>
    <w:p w14:paraId="0CE39F40">
      <w:pPr>
        <w:spacing w:line="360" w:lineRule="atLeast"/>
        <w:ind w:firstLine="2108" w:firstLineChars="500"/>
        <w:rPr>
          <w:rFonts w:ascii="宋体"/>
          <w:b/>
          <w:bCs/>
          <w:color w:val="000000"/>
          <w:sz w:val="42"/>
          <w:szCs w:val="42"/>
          <w:highlight w:val="none"/>
        </w:rPr>
      </w:pPr>
    </w:p>
    <w:p w14:paraId="2E31D022">
      <w:pPr>
        <w:spacing w:line="360" w:lineRule="atLeast"/>
        <w:ind w:firstLine="2108" w:firstLineChars="500"/>
        <w:rPr>
          <w:rFonts w:ascii="宋体"/>
          <w:b/>
          <w:bCs/>
          <w:color w:val="000000"/>
          <w:sz w:val="42"/>
          <w:szCs w:val="42"/>
          <w:highlight w:val="none"/>
        </w:rPr>
      </w:pPr>
    </w:p>
    <w:p w14:paraId="24085DA0">
      <w:pPr>
        <w:spacing w:line="360" w:lineRule="atLeast"/>
        <w:ind w:firstLine="2108" w:firstLineChars="500"/>
        <w:rPr>
          <w:rFonts w:ascii="宋体"/>
          <w:b/>
          <w:bCs/>
          <w:color w:val="000000"/>
          <w:sz w:val="42"/>
          <w:szCs w:val="42"/>
          <w:highlight w:val="none"/>
        </w:rPr>
      </w:pPr>
    </w:p>
    <w:p w14:paraId="1DB3FC42">
      <w:pPr>
        <w:spacing w:line="360" w:lineRule="auto"/>
        <w:rPr>
          <w:sz w:val="28"/>
          <w:szCs w:val="28"/>
          <w:highlight w:val="none"/>
        </w:rPr>
      </w:pPr>
      <w:r>
        <w:rPr>
          <w:rFonts w:hint="eastAsia"/>
          <w:sz w:val="28"/>
          <w:szCs w:val="28"/>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03B11"/>
    <w:multiLevelType w:val="singleLevel"/>
    <w:tmpl w:val="28B03B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M2ZiNzk2OGU4NDUyZGE4N2Q0MTliMDMwNmMyZDcifQ=="/>
  </w:docVars>
  <w:rsids>
    <w:rsidRoot w:val="6E043341"/>
    <w:rsid w:val="00016A5A"/>
    <w:rsid w:val="0004458A"/>
    <w:rsid w:val="000637C3"/>
    <w:rsid w:val="00086D58"/>
    <w:rsid w:val="000D1763"/>
    <w:rsid w:val="000D316C"/>
    <w:rsid w:val="000F13D5"/>
    <w:rsid w:val="001564DC"/>
    <w:rsid w:val="00164CA1"/>
    <w:rsid w:val="002103ED"/>
    <w:rsid w:val="00225734"/>
    <w:rsid w:val="00252350"/>
    <w:rsid w:val="002916D2"/>
    <w:rsid w:val="002D789C"/>
    <w:rsid w:val="002F2BB4"/>
    <w:rsid w:val="003133DD"/>
    <w:rsid w:val="003210E4"/>
    <w:rsid w:val="00364BC9"/>
    <w:rsid w:val="0038584D"/>
    <w:rsid w:val="003A4F72"/>
    <w:rsid w:val="003E159E"/>
    <w:rsid w:val="004065B8"/>
    <w:rsid w:val="004414C2"/>
    <w:rsid w:val="00450D2C"/>
    <w:rsid w:val="00486D9A"/>
    <w:rsid w:val="004B7F80"/>
    <w:rsid w:val="004D5EB6"/>
    <w:rsid w:val="0050221F"/>
    <w:rsid w:val="00547B3A"/>
    <w:rsid w:val="005A499E"/>
    <w:rsid w:val="005D61D1"/>
    <w:rsid w:val="005D74AD"/>
    <w:rsid w:val="005F30FE"/>
    <w:rsid w:val="0060029D"/>
    <w:rsid w:val="006176F1"/>
    <w:rsid w:val="00643181"/>
    <w:rsid w:val="006458B2"/>
    <w:rsid w:val="00656667"/>
    <w:rsid w:val="006746A6"/>
    <w:rsid w:val="00676FFB"/>
    <w:rsid w:val="00681BF1"/>
    <w:rsid w:val="006951C9"/>
    <w:rsid w:val="006B6812"/>
    <w:rsid w:val="006E0A67"/>
    <w:rsid w:val="006F1AF9"/>
    <w:rsid w:val="0070481D"/>
    <w:rsid w:val="007226B7"/>
    <w:rsid w:val="00735ADC"/>
    <w:rsid w:val="00742A4D"/>
    <w:rsid w:val="0076491F"/>
    <w:rsid w:val="00783693"/>
    <w:rsid w:val="007C7935"/>
    <w:rsid w:val="007F188D"/>
    <w:rsid w:val="00817404"/>
    <w:rsid w:val="008256A2"/>
    <w:rsid w:val="00841615"/>
    <w:rsid w:val="008602A2"/>
    <w:rsid w:val="00891B54"/>
    <w:rsid w:val="008932CE"/>
    <w:rsid w:val="008E1CE7"/>
    <w:rsid w:val="008F00B8"/>
    <w:rsid w:val="00924544"/>
    <w:rsid w:val="00931A6F"/>
    <w:rsid w:val="00946961"/>
    <w:rsid w:val="0095037E"/>
    <w:rsid w:val="00950E32"/>
    <w:rsid w:val="00950F8C"/>
    <w:rsid w:val="009600C2"/>
    <w:rsid w:val="009737B8"/>
    <w:rsid w:val="00976F0F"/>
    <w:rsid w:val="009A7319"/>
    <w:rsid w:val="00A14A62"/>
    <w:rsid w:val="00A501DD"/>
    <w:rsid w:val="00A52E13"/>
    <w:rsid w:val="00A63A74"/>
    <w:rsid w:val="00A72DA9"/>
    <w:rsid w:val="00A81C00"/>
    <w:rsid w:val="00A950B5"/>
    <w:rsid w:val="00AB210C"/>
    <w:rsid w:val="00AC52E1"/>
    <w:rsid w:val="00AD4A5B"/>
    <w:rsid w:val="00AD59A9"/>
    <w:rsid w:val="00AE006F"/>
    <w:rsid w:val="00AE4ADB"/>
    <w:rsid w:val="00B4455E"/>
    <w:rsid w:val="00B82A4F"/>
    <w:rsid w:val="00BD16C2"/>
    <w:rsid w:val="00BE134C"/>
    <w:rsid w:val="00C05805"/>
    <w:rsid w:val="00C21340"/>
    <w:rsid w:val="00C620E0"/>
    <w:rsid w:val="00CA173C"/>
    <w:rsid w:val="00CD370E"/>
    <w:rsid w:val="00D02334"/>
    <w:rsid w:val="00D13846"/>
    <w:rsid w:val="00D14578"/>
    <w:rsid w:val="00D32A5E"/>
    <w:rsid w:val="00D34D8B"/>
    <w:rsid w:val="00D37562"/>
    <w:rsid w:val="00D57A7F"/>
    <w:rsid w:val="00D65F11"/>
    <w:rsid w:val="00D76210"/>
    <w:rsid w:val="00D839B7"/>
    <w:rsid w:val="00D95B31"/>
    <w:rsid w:val="00D9661B"/>
    <w:rsid w:val="00DF01A4"/>
    <w:rsid w:val="00E02817"/>
    <w:rsid w:val="00E10943"/>
    <w:rsid w:val="00E160ED"/>
    <w:rsid w:val="00E24FEE"/>
    <w:rsid w:val="00E31A66"/>
    <w:rsid w:val="00E41BA0"/>
    <w:rsid w:val="00E66D86"/>
    <w:rsid w:val="00E70196"/>
    <w:rsid w:val="00EA38F3"/>
    <w:rsid w:val="00EE3426"/>
    <w:rsid w:val="00EE63D4"/>
    <w:rsid w:val="00F000C8"/>
    <w:rsid w:val="00F31549"/>
    <w:rsid w:val="00F410A1"/>
    <w:rsid w:val="00F42FDB"/>
    <w:rsid w:val="00F5450E"/>
    <w:rsid w:val="00F71A47"/>
    <w:rsid w:val="00F81DEF"/>
    <w:rsid w:val="00F953FD"/>
    <w:rsid w:val="00FA7DA6"/>
    <w:rsid w:val="00FC6437"/>
    <w:rsid w:val="016B6F70"/>
    <w:rsid w:val="01C71566"/>
    <w:rsid w:val="01F106EA"/>
    <w:rsid w:val="0281653E"/>
    <w:rsid w:val="033A2683"/>
    <w:rsid w:val="0341381D"/>
    <w:rsid w:val="03A53378"/>
    <w:rsid w:val="041C2089"/>
    <w:rsid w:val="044151FA"/>
    <w:rsid w:val="045C63B5"/>
    <w:rsid w:val="04D22087"/>
    <w:rsid w:val="06493BB9"/>
    <w:rsid w:val="077D7DC3"/>
    <w:rsid w:val="08291B37"/>
    <w:rsid w:val="08E51639"/>
    <w:rsid w:val="08E903E8"/>
    <w:rsid w:val="09BE1417"/>
    <w:rsid w:val="0A7D2360"/>
    <w:rsid w:val="0A8F6C68"/>
    <w:rsid w:val="0AE85A7C"/>
    <w:rsid w:val="0AFD2C6A"/>
    <w:rsid w:val="0B0F6A67"/>
    <w:rsid w:val="0B640F89"/>
    <w:rsid w:val="0B7A5C01"/>
    <w:rsid w:val="0BAB14D0"/>
    <w:rsid w:val="0BE93AF8"/>
    <w:rsid w:val="0C596264"/>
    <w:rsid w:val="0CA77E00"/>
    <w:rsid w:val="0D3472B5"/>
    <w:rsid w:val="0D414D81"/>
    <w:rsid w:val="0D4F3479"/>
    <w:rsid w:val="0D565CC4"/>
    <w:rsid w:val="0D594C9C"/>
    <w:rsid w:val="0E36409B"/>
    <w:rsid w:val="0E50233C"/>
    <w:rsid w:val="10515D66"/>
    <w:rsid w:val="10720C15"/>
    <w:rsid w:val="110F25F6"/>
    <w:rsid w:val="11546265"/>
    <w:rsid w:val="11C7615B"/>
    <w:rsid w:val="123B58D3"/>
    <w:rsid w:val="125F1606"/>
    <w:rsid w:val="13195462"/>
    <w:rsid w:val="13957A9D"/>
    <w:rsid w:val="13F95A3C"/>
    <w:rsid w:val="14222516"/>
    <w:rsid w:val="151405E9"/>
    <w:rsid w:val="157A54D6"/>
    <w:rsid w:val="15B24209"/>
    <w:rsid w:val="15DE37CB"/>
    <w:rsid w:val="15F61D87"/>
    <w:rsid w:val="16063FEE"/>
    <w:rsid w:val="160E34AC"/>
    <w:rsid w:val="165615C6"/>
    <w:rsid w:val="16940F8A"/>
    <w:rsid w:val="16AD1BA4"/>
    <w:rsid w:val="18743817"/>
    <w:rsid w:val="18DD1996"/>
    <w:rsid w:val="18DF4126"/>
    <w:rsid w:val="192A3726"/>
    <w:rsid w:val="19460130"/>
    <w:rsid w:val="1AAA0D0B"/>
    <w:rsid w:val="1B16443D"/>
    <w:rsid w:val="1B17162D"/>
    <w:rsid w:val="1B3729E0"/>
    <w:rsid w:val="1B5602C7"/>
    <w:rsid w:val="1BBB583C"/>
    <w:rsid w:val="1BBE2C15"/>
    <w:rsid w:val="1BE85D9C"/>
    <w:rsid w:val="1C9E27ED"/>
    <w:rsid w:val="1D282043"/>
    <w:rsid w:val="1DB83C74"/>
    <w:rsid w:val="1E6D11F1"/>
    <w:rsid w:val="1EB116E3"/>
    <w:rsid w:val="1F436FE0"/>
    <w:rsid w:val="1F672D05"/>
    <w:rsid w:val="208459DB"/>
    <w:rsid w:val="2111018C"/>
    <w:rsid w:val="21125DC7"/>
    <w:rsid w:val="21843977"/>
    <w:rsid w:val="218A7B42"/>
    <w:rsid w:val="21C94761"/>
    <w:rsid w:val="222B2F77"/>
    <w:rsid w:val="23301505"/>
    <w:rsid w:val="23E46050"/>
    <w:rsid w:val="23F33755"/>
    <w:rsid w:val="24050CC7"/>
    <w:rsid w:val="2432352D"/>
    <w:rsid w:val="244609A2"/>
    <w:rsid w:val="248B46A4"/>
    <w:rsid w:val="254E06B4"/>
    <w:rsid w:val="25E56E08"/>
    <w:rsid w:val="25FD3A70"/>
    <w:rsid w:val="2609153F"/>
    <w:rsid w:val="26B06F29"/>
    <w:rsid w:val="26B13CEF"/>
    <w:rsid w:val="270905C4"/>
    <w:rsid w:val="274F6C67"/>
    <w:rsid w:val="27AA5CD7"/>
    <w:rsid w:val="27B422FF"/>
    <w:rsid w:val="2807697A"/>
    <w:rsid w:val="287A5650"/>
    <w:rsid w:val="28AB2C21"/>
    <w:rsid w:val="28C23304"/>
    <w:rsid w:val="28C83F1A"/>
    <w:rsid w:val="28E868B0"/>
    <w:rsid w:val="2A383DC8"/>
    <w:rsid w:val="2A5410F2"/>
    <w:rsid w:val="2A6A6E46"/>
    <w:rsid w:val="2AAB2062"/>
    <w:rsid w:val="2B382FC9"/>
    <w:rsid w:val="2BBB4DC9"/>
    <w:rsid w:val="2CB847EB"/>
    <w:rsid w:val="2CE92AD1"/>
    <w:rsid w:val="2E7D66E6"/>
    <w:rsid w:val="2EA758CD"/>
    <w:rsid w:val="2EAA15E0"/>
    <w:rsid w:val="2EC233C1"/>
    <w:rsid w:val="2ED32526"/>
    <w:rsid w:val="2F0C3E62"/>
    <w:rsid w:val="30C65A8E"/>
    <w:rsid w:val="30D54533"/>
    <w:rsid w:val="31453FD3"/>
    <w:rsid w:val="31A11E05"/>
    <w:rsid w:val="33301D78"/>
    <w:rsid w:val="334055F0"/>
    <w:rsid w:val="33543166"/>
    <w:rsid w:val="33E537F1"/>
    <w:rsid w:val="3412340B"/>
    <w:rsid w:val="343A556B"/>
    <w:rsid w:val="34591096"/>
    <w:rsid w:val="35696511"/>
    <w:rsid w:val="365B7888"/>
    <w:rsid w:val="37C22983"/>
    <w:rsid w:val="38BE4F6A"/>
    <w:rsid w:val="39080032"/>
    <w:rsid w:val="399836D1"/>
    <w:rsid w:val="39F60EC9"/>
    <w:rsid w:val="3B2C424D"/>
    <w:rsid w:val="3C2C0E01"/>
    <w:rsid w:val="3C687DA4"/>
    <w:rsid w:val="3CC06D7E"/>
    <w:rsid w:val="3CDC224B"/>
    <w:rsid w:val="3F044BD0"/>
    <w:rsid w:val="3F662702"/>
    <w:rsid w:val="403925F6"/>
    <w:rsid w:val="409F3ABC"/>
    <w:rsid w:val="40F8133A"/>
    <w:rsid w:val="419257FF"/>
    <w:rsid w:val="419F4770"/>
    <w:rsid w:val="421D7211"/>
    <w:rsid w:val="423A1B80"/>
    <w:rsid w:val="42520A65"/>
    <w:rsid w:val="42786354"/>
    <w:rsid w:val="432B4EF9"/>
    <w:rsid w:val="433662F7"/>
    <w:rsid w:val="43722CA8"/>
    <w:rsid w:val="43AA63BF"/>
    <w:rsid w:val="449E4FBB"/>
    <w:rsid w:val="44CE792B"/>
    <w:rsid w:val="44DB47D8"/>
    <w:rsid w:val="45913FCB"/>
    <w:rsid w:val="45FA268C"/>
    <w:rsid w:val="46DF622B"/>
    <w:rsid w:val="47525CAB"/>
    <w:rsid w:val="47977C60"/>
    <w:rsid w:val="47BE0573"/>
    <w:rsid w:val="47C8671E"/>
    <w:rsid w:val="480F07F6"/>
    <w:rsid w:val="48F7293A"/>
    <w:rsid w:val="48FE0F44"/>
    <w:rsid w:val="493D049D"/>
    <w:rsid w:val="49CC1609"/>
    <w:rsid w:val="49F466F0"/>
    <w:rsid w:val="4A5411E2"/>
    <w:rsid w:val="4A7A3235"/>
    <w:rsid w:val="4AC744D4"/>
    <w:rsid w:val="4AFD5F08"/>
    <w:rsid w:val="4BB12C99"/>
    <w:rsid w:val="4BE52492"/>
    <w:rsid w:val="4C211C6E"/>
    <w:rsid w:val="4DA342DB"/>
    <w:rsid w:val="4DB12E65"/>
    <w:rsid w:val="4E5837FF"/>
    <w:rsid w:val="4E867A0E"/>
    <w:rsid w:val="4F2768E0"/>
    <w:rsid w:val="4F35038A"/>
    <w:rsid w:val="4F390929"/>
    <w:rsid w:val="4F69053C"/>
    <w:rsid w:val="4F6D4DF0"/>
    <w:rsid w:val="4F782726"/>
    <w:rsid w:val="4F792BBA"/>
    <w:rsid w:val="504216E2"/>
    <w:rsid w:val="50BF0630"/>
    <w:rsid w:val="50C9782D"/>
    <w:rsid w:val="51423387"/>
    <w:rsid w:val="51A27C74"/>
    <w:rsid w:val="51EA31F0"/>
    <w:rsid w:val="52151CD1"/>
    <w:rsid w:val="522D4B88"/>
    <w:rsid w:val="53177151"/>
    <w:rsid w:val="53193EAC"/>
    <w:rsid w:val="531B6473"/>
    <w:rsid w:val="535E6CA8"/>
    <w:rsid w:val="54097096"/>
    <w:rsid w:val="546354EF"/>
    <w:rsid w:val="54662A11"/>
    <w:rsid w:val="5494400F"/>
    <w:rsid w:val="55E62AC3"/>
    <w:rsid w:val="56181F94"/>
    <w:rsid w:val="568630BE"/>
    <w:rsid w:val="56AA4CBF"/>
    <w:rsid w:val="57AA786E"/>
    <w:rsid w:val="57C862F3"/>
    <w:rsid w:val="57D23D6D"/>
    <w:rsid w:val="58E12CEE"/>
    <w:rsid w:val="58FC642C"/>
    <w:rsid w:val="592C7F82"/>
    <w:rsid w:val="597E2AF6"/>
    <w:rsid w:val="59D66907"/>
    <w:rsid w:val="59D807AA"/>
    <w:rsid w:val="5AB10195"/>
    <w:rsid w:val="5AE55E26"/>
    <w:rsid w:val="5BAC7B51"/>
    <w:rsid w:val="5C223E28"/>
    <w:rsid w:val="5D200010"/>
    <w:rsid w:val="5E3A2A9A"/>
    <w:rsid w:val="5E4E655C"/>
    <w:rsid w:val="5E8B393C"/>
    <w:rsid w:val="5F402718"/>
    <w:rsid w:val="5FED4D60"/>
    <w:rsid w:val="601730BC"/>
    <w:rsid w:val="603E2AB3"/>
    <w:rsid w:val="605667D0"/>
    <w:rsid w:val="60BE452D"/>
    <w:rsid w:val="61627F21"/>
    <w:rsid w:val="616D6653"/>
    <w:rsid w:val="62511D77"/>
    <w:rsid w:val="627F06A7"/>
    <w:rsid w:val="62A92F39"/>
    <w:rsid w:val="630F4BAC"/>
    <w:rsid w:val="63606552"/>
    <w:rsid w:val="63F5311D"/>
    <w:rsid w:val="645D716A"/>
    <w:rsid w:val="64A96CA7"/>
    <w:rsid w:val="65695568"/>
    <w:rsid w:val="656C6077"/>
    <w:rsid w:val="65A1031E"/>
    <w:rsid w:val="65CA28F1"/>
    <w:rsid w:val="65D379C4"/>
    <w:rsid w:val="66DA4943"/>
    <w:rsid w:val="68093A97"/>
    <w:rsid w:val="691D0413"/>
    <w:rsid w:val="69611E33"/>
    <w:rsid w:val="69646C6C"/>
    <w:rsid w:val="697A1E68"/>
    <w:rsid w:val="69896B4A"/>
    <w:rsid w:val="6A304FBC"/>
    <w:rsid w:val="6ADB3F39"/>
    <w:rsid w:val="6B0043B9"/>
    <w:rsid w:val="6B792E12"/>
    <w:rsid w:val="6B914EC1"/>
    <w:rsid w:val="6BCA4ACF"/>
    <w:rsid w:val="6BF6563A"/>
    <w:rsid w:val="6C151E55"/>
    <w:rsid w:val="6C92516B"/>
    <w:rsid w:val="6E043341"/>
    <w:rsid w:val="6E746195"/>
    <w:rsid w:val="6E783E62"/>
    <w:rsid w:val="6E861EFF"/>
    <w:rsid w:val="6F650E2B"/>
    <w:rsid w:val="7011330E"/>
    <w:rsid w:val="70647EEE"/>
    <w:rsid w:val="708F38CF"/>
    <w:rsid w:val="70D94E08"/>
    <w:rsid w:val="70F5682B"/>
    <w:rsid w:val="70FF00E8"/>
    <w:rsid w:val="7169742F"/>
    <w:rsid w:val="71B449A6"/>
    <w:rsid w:val="720B7736"/>
    <w:rsid w:val="72787559"/>
    <w:rsid w:val="72D87FC1"/>
    <w:rsid w:val="73365F8E"/>
    <w:rsid w:val="73541EB9"/>
    <w:rsid w:val="73631D6F"/>
    <w:rsid w:val="73D73B63"/>
    <w:rsid w:val="74841C78"/>
    <w:rsid w:val="749E0B50"/>
    <w:rsid w:val="74DB1458"/>
    <w:rsid w:val="74EC3C07"/>
    <w:rsid w:val="75397766"/>
    <w:rsid w:val="7598701C"/>
    <w:rsid w:val="75E555B6"/>
    <w:rsid w:val="760E4A77"/>
    <w:rsid w:val="7634080F"/>
    <w:rsid w:val="76CC02F9"/>
    <w:rsid w:val="76CC5DB2"/>
    <w:rsid w:val="77A908DD"/>
    <w:rsid w:val="77E4417A"/>
    <w:rsid w:val="785F1555"/>
    <w:rsid w:val="78685FB8"/>
    <w:rsid w:val="787A35D4"/>
    <w:rsid w:val="78A852EC"/>
    <w:rsid w:val="78C56925"/>
    <w:rsid w:val="78F36EAE"/>
    <w:rsid w:val="7964654D"/>
    <w:rsid w:val="7976510D"/>
    <w:rsid w:val="79B27C6B"/>
    <w:rsid w:val="7AC27276"/>
    <w:rsid w:val="7B0F6753"/>
    <w:rsid w:val="7B3E4AA7"/>
    <w:rsid w:val="7B71360F"/>
    <w:rsid w:val="7B9D467F"/>
    <w:rsid w:val="7BF96BA2"/>
    <w:rsid w:val="7D744FEF"/>
    <w:rsid w:val="7ED66CCB"/>
    <w:rsid w:val="7F8B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firstLine="480"/>
    </w:pPr>
    <w:rPr>
      <w:rFonts w:ascii="宋体" w:hAnsi="宋体" w:cs="宋体"/>
    </w:rPr>
  </w:style>
  <w:style w:type="paragraph" w:styleId="3">
    <w:name w:val="Plain Text"/>
    <w:basedOn w:val="1"/>
    <w:qFormat/>
    <w:uiPriority w:val="99"/>
    <w:rPr>
      <w:rFonts w:ascii="宋体" w:hAnsi="Courier New" w:cs="宋体"/>
    </w:rPr>
  </w:style>
  <w:style w:type="paragraph" w:styleId="4">
    <w:name w:val="Balloon Text"/>
    <w:basedOn w:val="1"/>
    <w:link w:val="1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09正文_wh"/>
    <w:qFormat/>
    <w:uiPriority w:val="99"/>
    <w:pPr>
      <w:spacing w:line="300" w:lineRule="auto"/>
      <w:ind w:firstLine="200" w:firstLineChars="200"/>
      <w:jc w:val="both"/>
    </w:pPr>
    <w:rPr>
      <w:rFonts w:ascii="Calibri" w:hAnsi="Calibri" w:eastAsia="宋体" w:cs="Calibri"/>
      <w:kern w:val="2"/>
      <w:sz w:val="28"/>
      <w:szCs w:val="28"/>
      <w:lang w:val="en-US" w:eastAsia="zh-CN" w:bidi="ar-SA"/>
    </w:rPr>
  </w:style>
  <w:style w:type="paragraph" w:customStyle="1" w:styleId="11">
    <w:name w:val="pa-1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
    <w:name w:val="列出段落1"/>
    <w:basedOn w:val="1"/>
    <w:qFormat/>
    <w:uiPriority w:val="99"/>
    <w:pPr>
      <w:widowControl/>
      <w:ind w:left="720"/>
      <w:jc w:val="left"/>
    </w:pPr>
    <w:rPr>
      <w:rFonts w:ascii="Calibri" w:hAnsi="Calibri" w:cs="Calibri"/>
      <w:kern w:val="0"/>
      <w:sz w:val="24"/>
      <w:lang w:eastAsia="en-US"/>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5823</Words>
  <Characters>5890</Characters>
  <Lines>46</Lines>
  <Paragraphs>13</Paragraphs>
  <TotalTime>35</TotalTime>
  <ScaleCrop>false</ScaleCrop>
  <LinksUpToDate>false</LinksUpToDate>
  <CharactersWithSpaces>6437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2019-06-11T04:50:00Z</dcterms:created>
  <dc:creator>丁丁</dc:creator>
  <cp:lastModifiedBy>罗丹</cp:lastModifiedBy>
  <dcterms:modified xsi:type="dcterms:W3CDTF">2024-07-15T00:23:10Z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53198135355241BE83B128F82C19A798_13</vt:lpwstr>
  </property>
</Properties>
</file>