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234C3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NO：XG-HQ-202503</w:t>
      </w:r>
    </w:p>
    <w:p w14:paraId="37C64E11">
      <w:pPr>
        <w:pStyle w:val="20"/>
        <w:snapToGrid w:val="0"/>
        <w:jc w:val="center"/>
        <w:textAlignment w:val="baseline"/>
        <w:rPr>
          <w:rFonts w:hint="eastAsia"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</w:rPr>
        <w:t>西安高新科技职业学院</w:t>
      </w:r>
    </w:p>
    <w:p w14:paraId="40630629">
      <w:pPr>
        <w:pStyle w:val="20"/>
        <w:snapToGrid w:val="0"/>
        <w:textAlignment w:val="baseline"/>
        <w:rPr>
          <w:rFonts w:hint="eastAsia"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  <w:lang w:val="en-US" w:eastAsia="zh-CN"/>
        </w:rPr>
        <w:t>东餐厅</w:t>
      </w:r>
      <w:r>
        <w:rPr>
          <w:rFonts w:hint="eastAsia" w:ascii="仿宋" w:hAnsi="仿宋" w:eastAsia="仿宋" w:cs="仿宋"/>
          <w:b/>
          <w:bCs/>
          <w:color w:val="000000"/>
        </w:rPr>
        <w:t>门面房对外招租公告</w:t>
      </w:r>
    </w:p>
    <w:p w14:paraId="54020D7B">
      <w:pPr>
        <w:pStyle w:val="20"/>
        <w:snapToGrid w:val="0"/>
        <w:textAlignment w:val="baseline"/>
        <w:rPr>
          <w:rFonts w:hint="eastAsia" w:ascii="仿宋" w:hAnsi="仿宋" w:eastAsia="仿宋" w:cs="仿宋"/>
          <w:color w:val="000000"/>
        </w:rPr>
      </w:pPr>
    </w:p>
    <w:p w14:paraId="115A2CAC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西安高新科技职业学院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位于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陕西省西咸新区泾河新城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。现有校内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东区餐厅北门面房、西区超市南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门面房拟对外招租经营，欢迎有意参加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门面房经营的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单位和个人报名投标。</w:t>
      </w:r>
    </w:p>
    <w:p w14:paraId="4C24B738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一、招标内容</w:t>
      </w:r>
    </w:p>
    <w:p w14:paraId="526B95A5">
      <w:pPr>
        <w:pStyle w:val="21"/>
        <w:snapToGrid w:val="0"/>
        <w:spacing w:before="240" w:after="24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具体如下：</w:t>
      </w:r>
    </w:p>
    <w:p w14:paraId="5ABEA764">
      <w:pPr>
        <w:pStyle w:val="21"/>
        <w:numPr>
          <w:ilvl w:val="0"/>
          <w:numId w:val="0"/>
        </w:numPr>
        <w:snapToGrid w:val="0"/>
        <w:spacing w:before="240" w:after="240"/>
        <w:ind w:firstLine="560" w:firstLineChars="20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1.超市二楼东侧1间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门面房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间，建筑面积110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㎡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，意向营业范围：餐饮。</w:t>
      </w:r>
    </w:p>
    <w:p w14:paraId="2D34C0CC">
      <w:pPr>
        <w:pStyle w:val="21"/>
        <w:numPr>
          <w:ilvl w:val="0"/>
          <w:numId w:val="0"/>
        </w:numPr>
        <w:snapToGrid w:val="0"/>
        <w:spacing w:before="240" w:after="240"/>
        <w:ind w:firstLine="560" w:firstLineChars="20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2.东餐厅北侧简装门面房6间，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建筑面积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㎡/间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不等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。主要从事蛋糕店、五金店、手机维修、缝补店等。</w:t>
      </w:r>
    </w:p>
    <w:p w14:paraId="74A0821D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二、招标形式</w:t>
      </w:r>
    </w:p>
    <w:p w14:paraId="4C103FCE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学院通过校园网、公告橱窗、教职工传达等途径向社会公开招租。</w:t>
      </w:r>
    </w:p>
    <w:p w14:paraId="7628F1D4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学院自公告发出之日起，接待各投标人实地查看门面房现场。</w:t>
      </w:r>
    </w:p>
    <w:p w14:paraId="49E1AF8D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三、报名条件</w:t>
      </w:r>
    </w:p>
    <w:p w14:paraId="2B12A33C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1、学院接受单位投标和个人投标两种：（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）单位投标必须具有法律规定的独立法人资格，能独立承担民事责任，且持有年审合格的《企业法人营业执照》；（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）个人投标要提供身份证原件。</w:t>
      </w:r>
    </w:p>
    <w:p w14:paraId="5D0B1775">
      <w:pPr>
        <w:pStyle w:val="21"/>
        <w:snapToGrid w:val="0"/>
        <w:spacing w:before="240" w:after="240"/>
        <w:ind w:firstLine="560"/>
        <w:textAlignment w:val="baseline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遵守法纪，有良好的职业道德和服务意识。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参与投标人员及以后经营人员需提供无犯罪证明。</w:t>
      </w:r>
    </w:p>
    <w:p w14:paraId="5C4A1985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服从学院管理，配合学院各项防疫管理措施，能遵守学院的各项规章制度。</w:t>
      </w:r>
    </w:p>
    <w:p w14:paraId="65723E00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报名登记</w:t>
      </w:r>
    </w:p>
    <w:p w14:paraId="2A669979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报名截止时间：202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2月25日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0D685481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报名地点：西安高新科技职业学院泾河校区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招标办（西九行政楼3-28）</w:t>
      </w:r>
    </w:p>
    <w:p w14:paraId="113A07F9">
      <w:pPr>
        <w:pStyle w:val="21"/>
        <w:snapToGrid w:val="0"/>
        <w:spacing w:before="240" w:after="24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3.标书接收人：李老师：13468655574    </w:t>
      </w:r>
    </w:p>
    <w:p w14:paraId="6C4559B9">
      <w:pPr>
        <w:pStyle w:val="21"/>
        <w:snapToGrid w:val="0"/>
        <w:spacing w:before="240" w:after="240"/>
        <w:ind w:firstLine="840" w:firstLineChars="300"/>
        <w:textAlignment w:val="baseline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现场答疑及咨询联系人：石老师13020738111</w:t>
      </w:r>
    </w:p>
    <w:p w14:paraId="008CCE40">
      <w:pPr>
        <w:pStyle w:val="21"/>
        <w:snapToGrid w:val="0"/>
        <w:spacing w:before="240" w:after="240"/>
        <w:ind w:firstLine="560"/>
        <w:textAlignment w:val="baseline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开标时间：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另行通知</w:t>
      </w:r>
    </w:p>
    <w:p w14:paraId="703E7C7B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投标保证金：资格审查符合要求后方可交投标保证金人民币5000元。开标后，未中标者，投标保证金如数退还。中标者的投标保证金转为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经营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保证金，如中标后自动放弃中标资格或经调查证实有弄虚作假、串标行为的，投标保证金不退还。</w:t>
      </w:r>
    </w:p>
    <w:p w14:paraId="04923A45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6.合同签署后，由个人按政府要求办理相关营业手续后方可营业。</w:t>
      </w:r>
    </w:p>
    <w:p w14:paraId="2F229389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、特别声明</w:t>
      </w:r>
    </w:p>
    <w:p w14:paraId="769C9B8F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中标单位必须由本公司和本人自己经营，严格按招标约谈时的规划和项目负责人从事规定业务，如果变更。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合同期间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不允许进行转包、分包。如发现转包分包或变更服务项目等行为，立即中止合同，保证金不退还。</w:t>
      </w:r>
    </w:p>
    <w:p w14:paraId="076D4CDA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2F3555A6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                                     西安高新科技职业学院</w:t>
      </w:r>
    </w:p>
    <w:p w14:paraId="14558D8A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                                      招投标管理办公室</w:t>
      </w:r>
    </w:p>
    <w:p w14:paraId="253CB405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                                       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15日</w:t>
      </w:r>
    </w:p>
    <w:p w14:paraId="23151216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0F8D341B">
      <w:pPr>
        <w:pStyle w:val="21"/>
        <w:snapToGrid w:val="0"/>
        <w:spacing w:before="240" w:after="240"/>
        <w:ind w:left="0" w:leftChars="0" w:firstLine="0" w:firstLineChars="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529CD65B">
      <w:pPr>
        <w:pStyle w:val="21"/>
        <w:snapToGrid w:val="0"/>
        <w:spacing w:before="240" w:after="240"/>
        <w:ind w:firstLine="560"/>
        <w:textAlignment w:val="baseline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tbl>
      <w:tblPr>
        <w:tblStyle w:val="10"/>
        <w:tblW w:w="976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85"/>
        <w:gridCol w:w="957"/>
        <w:gridCol w:w="4555"/>
      </w:tblGrid>
      <w:tr w14:paraId="46A3D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8754"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西高学院</w:t>
            </w:r>
            <w:r>
              <w:rPr>
                <w:rFonts w:hint="eastAsia"/>
                <w:sz w:val="32"/>
                <w:szCs w:val="32"/>
              </w:rPr>
              <w:t>后勤项目</w:t>
            </w:r>
            <w:r>
              <w:rPr>
                <w:sz w:val="32"/>
                <w:szCs w:val="32"/>
              </w:rPr>
              <w:t>投标</w:t>
            </w:r>
            <w:r>
              <w:rPr>
                <w:rFonts w:hint="eastAsia"/>
                <w:sz w:val="32"/>
                <w:szCs w:val="32"/>
                <w:lang w:eastAsia="zh-CN"/>
              </w:rPr>
              <w:t>意向书</w:t>
            </w:r>
          </w:p>
        </w:tc>
      </w:tr>
      <w:tr w14:paraId="1CC1E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6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7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9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4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6754">
            <w:pPr>
              <w:jc w:val="center"/>
              <w:rPr>
                <w:sz w:val="28"/>
                <w:szCs w:val="28"/>
              </w:rPr>
            </w:pPr>
          </w:p>
        </w:tc>
      </w:tr>
      <w:tr w14:paraId="10CBE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4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</w:t>
            </w:r>
            <w:r>
              <w:rPr>
                <w:rFonts w:hint="eastAsia"/>
                <w:sz w:val="28"/>
                <w:szCs w:val="28"/>
              </w:rPr>
              <w:t>项目及种类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ABB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031FA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98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商铺位置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219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47E4A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AE1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意向经营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BAB7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653F8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B0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投标金额或合作方式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D4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费用：</w:t>
            </w:r>
            <w:r>
              <w:rPr>
                <w:sz w:val="28"/>
                <w:szCs w:val="28"/>
              </w:rPr>
              <w:t xml:space="preserve"> </w:t>
            </w:r>
          </w:p>
          <w:p w14:paraId="3677226F">
            <w:pPr>
              <w:ind w:firstLine="1400" w:firstLineChars="500"/>
              <w:rPr>
                <w:sz w:val="28"/>
                <w:szCs w:val="28"/>
              </w:rPr>
            </w:pPr>
          </w:p>
        </w:tc>
      </w:tr>
      <w:tr w14:paraId="61A4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69" w:type="dxa"/>
            <w:vAlign w:val="center"/>
          </w:tcPr>
          <w:p w14:paraId="4EF6E2F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投标承诺书</w:t>
            </w:r>
          </w:p>
        </w:tc>
        <w:tc>
          <w:tcPr>
            <w:tcW w:w="7497" w:type="dxa"/>
            <w:gridSpan w:val="3"/>
            <w:vAlign w:val="center"/>
          </w:tcPr>
          <w:p w14:paraId="31ED2BB7">
            <w:pPr>
              <w:pStyle w:val="39"/>
              <w:numPr>
                <w:ilvl w:val="0"/>
                <w:numId w:val="0"/>
              </w:numPr>
              <w:ind w:left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</w:rPr>
              <w:t>服从学院管理，无条件配合学院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管理及</w:t>
            </w:r>
            <w:r>
              <w:rPr>
                <w:rFonts w:hint="eastAsia"/>
                <w:sz w:val="28"/>
                <w:szCs w:val="28"/>
              </w:rPr>
              <w:t>疫情防治工作。</w:t>
            </w:r>
          </w:p>
          <w:p w14:paraId="65EF3E5F">
            <w:pPr>
              <w:pStyle w:val="39"/>
              <w:numPr>
                <w:ilvl w:val="0"/>
                <w:numId w:val="0"/>
              </w:numPr>
              <w:ind w:left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sz w:val="28"/>
                <w:szCs w:val="28"/>
              </w:rPr>
              <w:t>根据学院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师生</w:t>
            </w:r>
            <w:r>
              <w:rPr>
                <w:rFonts w:hint="eastAsia"/>
                <w:sz w:val="28"/>
                <w:szCs w:val="28"/>
              </w:rPr>
              <w:t>需求，进行停业及开业。</w:t>
            </w:r>
          </w:p>
          <w:p w14:paraId="5372D43A">
            <w:pPr>
              <w:pStyle w:val="39"/>
              <w:numPr>
                <w:ilvl w:val="0"/>
                <w:numId w:val="0"/>
              </w:numPr>
              <w:ind w:left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/>
                <w:sz w:val="28"/>
                <w:szCs w:val="28"/>
              </w:rPr>
              <w:t>按时缴纳房租金及水、电、物业费。</w:t>
            </w:r>
          </w:p>
          <w:p w14:paraId="0CDFB48B">
            <w:pPr>
              <w:pStyle w:val="39"/>
              <w:numPr>
                <w:ilvl w:val="0"/>
                <w:numId w:val="0"/>
              </w:numPr>
              <w:ind w:left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/>
                <w:sz w:val="28"/>
                <w:szCs w:val="28"/>
              </w:rPr>
              <w:t>各类手续自行办理。</w:t>
            </w:r>
          </w:p>
          <w:p w14:paraId="6B4CB79B">
            <w:pPr>
              <w:pStyle w:val="39"/>
              <w:numPr>
                <w:ilvl w:val="0"/>
                <w:numId w:val="0"/>
              </w:numPr>
              <w:ind w:left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/>
                <w:sz w:val="28"/>
                <w:szCs w:val="28"/>
                <w:lang w:eastAsia="zh-CN"/>
              </w:rPr>
              <w:t>投标保证金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5000元，中标后弃权、投标过程弄虚作假、围标的，不予退还。</w:t>
            </w:r>
          </w:p>
          <w:p w14:paraId="35A7128E">
            <w:pPr>
              <w:pStyle w:val="39"/>
              <w:numPr>
                <w:ilvl w:val="0"/>
                <w:numId w:val="0"/>
              </w:numPr>
              <w:ind w:left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6.合同签署后，合同经营保证金20000元。</w:t>
            </w:r>
          </w:p>
          <w:p w14:paraId="51833FED">
            <w:pPr>
              <w:pStyle w:val="39"/>
              <w:numPr>
                <w:ilvl w:val="0"/>
                <w:numId w:val="0"/>
              </w:numPr>
              <w:ind w:left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7.每年7月15日前房屋租金交到指定账户。</w:t>
            </w:r>
          </w:p>
        </w:tc>
      </w:tr>
      <w:tr w14:paraId="3F0F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69" w:type="dxa"/>
            <w:vAlign w:val="center"/>
          </w:tcPr>
          <w:p w14:paraId="7803BE60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招投</w:t>
            </w:r>
            <w:r>
              <w:rPr>
                <w:rFonts w:hint="eastAsia"/>
                <w:sz w:val="28"/>
                <w:szCs w:val="28"/>
                <w:lang w:eastAsia="zh-CN"/>
              </w:rPr>
              <w:t>标办公室</w:t>
            </w:r>
          </w:p>
          <w:p w14:paraId="0A7285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97" w:type="dxa"/>
            <w:gridSpan w:val="3"/>
            <w:vAlign w:val="center"/>
          </w:tcPr>
          <w:p w14:paraId="2E6B9D50">
            <w:pPr>
              <w:jc w:val="center"/>
              <w:rPr>
                <w:sz w:val="28"/>
                <w:szCs w:val="28"/>
              </w:rPr>
            </w:pPr>
          </w:p>
          <w:p w14:paraId="644E052C">
            <w:pPr>
              <w:jc w:val="center"/>
              <w:rPr>
                <w:sz w:val="28"/>
                <w:szCs w:val="28"/>
              </w:rPr>
            </w:pPr>
          </w:p>
        </w:tc>
      </w:tr>
      <w:tr w14:paraId="681E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269" w:type="dxa"/>
          </w:tcPr>
          <w:p w14:paraId="26F131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主管领导意见</w:t>
            </w:r>
          </w:p>
        </w:tc>
        <w:tc>
          <w:tcPr>
            <w:tcW w:w="7497" w:type="dxa"/>
            <w:gridSpan w:val="3"/>
          </w:tcPr>
          <w:p w14:paraId="0C2C75E5">
            <w:pPr>
              <w:jc w:val="center"/>
              <w:rPr>
                <w:sz w:val="28"/>
                <w:szCs w:val="28"/>
              </w:rPr>
            </w:pPr>
          </w:p>
          <w:p w14:paraId="7A9B98B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1A33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注：1、水、电、气、物业费等，服从学院统一安排，按照学院收费标准收取。</w:t>
      </w:r>
    </w:p>
    <w:p w14:paraId="6C3FDC20"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 xml:space="preserve">    2、个体提供身份证复印件。公司需提供法人委托书、企业资质、公司法人身份证复印件等。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383" w:right="1423" w:bottom="1383" w:left="1423" w:header="568" w:footer="0" w:gutter="0"/>
      <w:pgNumType w:start="1"/>
      <w:cols w:space="425" w:num="1"/>
      <w:docGrid w:linePitch="697" w:charSpace="3999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49264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42795507"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D1C4C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77B9">
    <w:pPr>
      <w:pStyle w:val="6"/>
      <w:pBdr>
        <w:bottom w:val="none" w:color="auto" w:sz="0" w:space="0"/>
      </w:pBdr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C5D49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46DE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08"/>
  <w:drawingGridVerticalSpacing w:val="69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3ZTJhMGRiY2UxNGY2MDgwYjk1ODg2YTFhOWJkYjQifQ=="/>
  </w:docVars>
  <w:rsids>
    <w:rsidRoot w:val="0005640D"/>
    <w:rsid w:val="00030444"/>
    <w:rsid w:val="00030588"/>
    <w:rsid w:val="00053BB4"/>
    <w:rsid w:val="0005640D"/>
    <w:rsid w:val="00067B28"/>
    <w:rsid w:val="00087124"/>
    <w:rsid w:val="000A6352"/>
    <w:rsid w:val="000A6E23"/>
    <w:rsid w:val="000B48AE"/>
    <w:rsid w:val="000E1176"/>
    <w:rsid w:val="000F507E"/>
    <w:rsid w:val="00112C0B"/>
    <w:rsid w:val="00133726"/>
    <w:rsid w:val="00151A9D"/>
    <w:rsid w:val="001718AE"/>
    <w:rsid w:val="001A0304"/>
    <w:rsid w:val="001C21C6"/>
    <w:rsid w:val="001E5B3D"/>
    <w:rsid w:val="00214873"/>
    <w:rsid w:val="00216DC7"/>
    <w:rsid w:val="0023415B"/>
    <w:rsid w:val="00271D6D"/>
    <w:rsid w:val="00313F38"/>
    <w:rsid w:val="0032756C"/>
    <w:rsid w:val="003730F4"/>
    <w:rsid w:val="00384A6F"/>
    <w:rsid w:val="003F508B"/>
    <w:rsid w:val="003F7F0C"/>
    <w:rsid w:val="00400C0A"/>
    <w:rsid w:val="00425F34"/>
    <w:rsid w:val="004757B6"/>
    <w:rsid w:val="00534A34"/>
    <w:rsid w:val="00552208"/>
    <w:rsid w:val="00574ACC"/>
    <w:rsid w:val="00580BFC"/>
    <w:rsid w:val="005D0C34"/>
    <w:rsid w:val="00603248"/>
    <w:rsid w:val="00652F7F"/>
    <w:rsid w:val="006664BE"/>
    <w:rsid w:val="00690A00"/>
    <w:rsid w:val="006B003B"/>
    <w:rsid w:val="006E2E27"/>
    <w:rsid w:val="006F4939"/>
    <w:rsid w:val="006F67B6"/>
    <w:rsid w:val="0070189A"/>
    <w:rsid w:val="00712B76"/>
    <w:rsid w:val="00742EC5"/>
    <w:rsid w:val="0076151C"/>
    <w:rsid w:val="00767DC1"/>
    <w:rsid w:val="00780837"/>
    <w:rsid w:val="007B0DB4"/>
    <w:rsid w:val="00820BCC"/>
    <w:rsid w:val="008345CF"/>
    <w:rsid w:val="00840030"/>
    <w:rsid w:val="00847AFF"/>
    <w:rsid w:val="00851339"/>
    <w:rsid w:val="00870161"/>
    <w:rsid w:val="008867A1"/>
    <w:rsid w:val="00887665"/>
    <w:rsid w:val="008A206B"/>
    <w:rsid w:val="008E1E85"/>
    <w:rsid w:val="00922CA7"/>
    <w:rsid w:val="00931F76"/>
    <w:rsid w:val="00952559"/>
    <w:rsid w:val="00952836"/>
    <w:rsid w:val="009B3AFD"/>
    <w:rsid w:val="009F7800"/>
    <w:rsid w:val="00A074B4"/>
    <w:rsid w:val="00A260DC"/>
    <w:rsid w:val="00A341AB"/>
    <w:rsid w:val="00A3694C"/>
    <w:rsid w:val="00A5688B"/>
    <w:rsid w:val="00A939AF"/>
    <w:rsid w:val="00A97085"/>
    <w:rsid w:val="00AA7602"/>
    <w:rsid w:val="00AB291B"/>
    <w:rsid w:val="00B761EB"/>
    <w:rsid w:val="00B90C64"/>
    <w:rsid w:val="00BC6020"/>
    <w:rsid w:val="00BC718E"/>
    <w:rsid w:val="00BD2EC9"/>
    <w:rsid w:val="00BE4DC7"/>
    <w:rsid w:val="00C64CAD"/>
    <w:rsid w:val="00C65C54"/>
    <w:rsid w:val="00C969F0"/>
    <w:rsid w:val="00CB7CDF"/>
    <w:rsid w:val="00D14141"/>
    <w:rsid w:val="00D573EA"/>
    <w:rsid w:val="00DA3A45"/>
    <w:rsid w:val="00DA4AE5"/>
    <w:rsid w:val="00DE1A78"/>
    <w:rsid w:val="00E305EF"/>
    <w:rsid w:val="00E5131B"/>
    <w:rsid w:val="00E75075"/>
    <w:rsid w:val="00EB588A"/>
    <w:rsid w:val="00F76C4C"/>
    <w:rsid w:val="00FB0F8B"/>
    <w:rsid w:val="00FB1B82"/>
    <w:rsid w:val="00FB2085"/>
    <w:rsid w:val="00FC6598"/>
    <w:rsid w:val="05C23673"/>
    <w:rsid w:val="12CE5CA8"/>
    <w:rsid w:val="139D30A1"/>
    <w:rsid w:val="22550DF8"/>
    <w:rsid w:val="23AA6C8A"/>
    <w:rsid w:val="37CF40B5"/>
    <w:rsid w:val="4EAF1CD7"/>
    <w:rsid w:val="571128E7"/>
    <w:rsid w:val="5ACB7C5C"/>
    <w:rsid w:val="5DED1764"/>
    <w:rsid w:val="5FDD393F"/>
    <w:rsid w:val="61BD7521"/>
    <w:rsid w:val="6F16160A"/>
    <w:rsid w:val="7158427F"/>
    <w:rsid w:val="76365F37"/>
    <w:rsid w:val="77665A7F"/>
    <w:rsid w:val="78DF1CB0"/>
    <w:rsid w:val="79772E24"/>
    <w:rsid w:val="7BB0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iPriority="6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Balloon Text"/>
    <w:basedOn w:val="1"/>
    <w:link w:val="6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Light Shading Accent 6"/>
    <w:basedOn w:val="9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无间隔 Char"/>
    <w:basedOn w:val="12"/>
    <w:link w:val="16"/>
    <w:qFormat/>
    <w:locked/>
    <w:uiPriority w:val="1"/>
  </w:style>
  <w:style w:type="paragraph" w:styleId="16">
    <w:name w:val="No Spacing"/>
    <w:link w:val="15"/>
    <w:qFormat/>
    <w:uiPriority w:val="1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页眉 Char"/>
    <w:basedOn w:val="12"/>
    <w:link w:val="6"/>
    <w:qFormat/>
    <w:uiPriority w:val="99"/>
    <w:rPr>
      <w:kern w:val="0"/>
      <w:sz w:val="18"/>
      <w:szCs w:val="18"/>
      <w:lang w:eastAsia="en-US"/>
    </w:rPr>
  </w:style>
  <w:style w:type="character" w:customStyle="1" w:styleId="18">
    <w:name w:val="页脚 Char"/>
    <w:basedOn w:val="12"/>
    <w:link w:val="5"/>
    <w:qFormat/>
    <w:uiPriority w:val="99"/>
    <w:rPr>
      <w:kern w:val="0"/>
      <w:sz w:val="18"/>
      <w:szCs w:val="18"/>
      <w:lang w:eastAsia="en-US"/>
    </w:rPr>
  </w:style>
  <w:style w:type="paragraph" w:customStyle="1" w:styleId="19">
    <w:name w:val="body_style"/>
    <w:basedOn w:val="16"/>
    <w:qFormat/>
    <w:uiPriority w:val="0"/>
    <w:pPr>
      <w:shd w:val="clear" w:color="auto" w:fill="F1F1F1" w:themeFill="background1" w:themeFillShade="F2"/>
      <w:spacing w:before="240" w:after="240" w:line="300" w:lineRule="auto"/>
      <w:ind w:firstLine="200" w:firstLineChars="200"/>
      <w:jc w:val="center"/>
    </w:pPr>
    <w:rPr>
      <w:color w:val="595959" w:themeColor="text1" w:themeTint="A6"/>
      <w:kern w:val="0"/>
      <w:sz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20">
    <w:name w:val="mytitle"/>
    <w:basedOn w:val="1"/>
    <w:link w:val="22"/>
    <w:qFormat/>
    <w:uiPriority w:val="0"/>
    <w:pPr>
      <w:spacing w:after="0" w:line="240" w:lineRule="auto"/>
      <w:jc w:val="center"/>
      <w:outlineLvl w:val="0"/>
    </w:pPr>
    <w:rPr>
      <w:rFonts w:eastAsia="黑体"/>
      <w:color w:val="2E75B6" w:themeColor="accent1" w:themeShade="BF"/>
      <w:sz w:val="36"/>
      <w:lang w:eastAsia="zh-CN"/>
    </w:rPr>
  </w:style>
  <w:style w:type="paragraph" w:customStyle="1" w:styleId="21">
    <w:name w:val="mybody"/>
    <w:basedOn w:val="1"/>
    <w:link w:val="23"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22">
    <w:name w:val="mytitle Char"/>
    <w:basedOn w:val="12"/>
    <w:link w:val="20"/>
    <w:qFormat/>
    <w:uiPriority w:val="0"/>
    <w:rPr>
      <w:rFonts w:eastAsia="黑体"/>
      <w:color w:val="2E75B6" w:themeColor="accent1" w:themeShade="BF"/>
      <w:kern w:val="0"/>
      <w:sz w:val="36"/>
    </w:rPr>
  </w:style>
  <w:style w:type="character" w:customStyle="1" w:styleId="23">
    <w:name w:val="mybody Char"/>
    <w:basedOn w:val="22"/>
    <w:link w:val="21"/>
    <w:qFormat/>
    <w:uiPriority w:val="0"/>
    <w:rPr>
      <w:rFonts w:eastAsia="黑体"/>
      <w:b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24">
    <w:name w:val="mylist"/>
    <w:basedOn w:val="1"/>
    <w:link w:val="25"/>
    <w:qFormat/>
    <w:uiPriority w:val="0"/>
    <w:pPr>
      <w:spacing w:before="50" w:beforeLines="50" w:after="50" w:afterLines="50"/>
      <w:ind w:firstLine="200" w:firstLineChars="200"/>
      <w:outlineLvl w:val="1"/>
    </w:pPr>
    <w:rPr>
      <w:b/>
      <w:sz w:val="28"/>
      <w:lang w:eastAsia="zh-CN"/>
    </w:rPr>
  </w:style>
  <w:style w:type="character" w:customStyle="1" w:styleId="25">
    <w:name w:val="mylist Char"/>
    <w:basedOn w:val="12"/>
    <w:link w:val="24"/>
    <w:qFormat/>
    <w:uiPriority w:val="0"/>
    <w:rPr>
      <w:b/>
      <w:kern w:val="0"/>
      <w:sz w:val="28"/>
    </w:rPr>
  </w:style>
  <w:style w:type="character" w:customStyle="1" w:styleId="26">
    <w:name w:val="标题 1 Char"/>
    <w:basedOn w:val="12"/>
    <w:link w:val="2"/>
    <w:qFormat/>
    <w:uiPriority w:val="9"/>
    <w:rPr>
      <w:b/>
      <w:bCs/>
      <w:kern w:val="44"/>
      <w:sz w:val="44"/>
      <w:szCs w:val="44"/>
      <w:lang w:eastAsia="en-US"/>
    </w:rPr>
  </w:style>
  <w:style w:type="paragraph" w:customStyle="1" w:styleId="27">
    <w:name w:val="TOC 标题1"/>
    <w:basedOn w:val="2"/>
    <w:next w:val="1"/>
    <w:unhideWhenUsed/>
    <w:qFormat/>
    <w:uiPriority w:val="39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  <w:lang w:eastAsia="zh-CN"/>
    </w:rPr>
  </w:style>
  <w:style w:type="character" w:styleId="28">
    <w:name w:val="Placeholder Text"/>
    <w:basedOn w:val="12"/>
    <w:semiHidden/>
    <w:qFormat/>
    <w:uiPriority w:val="99"/>
    <w:rPr>
      <w:color w:val="808080"/>
    </w:rPr>
  </w:style>
  <w:style w:type="paragraph" w:customStyle="1" w:styleId="29">
    <w:name w:val="mytitle2"/>
    <w:basedOn w:val="1"/>
    <w:link w:val="30"/>
    <w:qFormat/>
    <w:uiPriority w:val="0"/>
    <w:pPr>
      <w:spacing w:after="0" w:line="240" w:lineRule="auto"/>
    </w:pPr>
    <w:rPr>
      <w:rFonts w:eastAsia="黑体"/>
      <w:b/>
      <w:color w:val="2E75B6" w:themeColor="accent1" w:themeShade="BF"/>
      <w:sz w:val="44"/>
    </w:rPr>
  </w:style>
  <w:style w:type="character" w:customStyle="1" w:styleId="30">
    <w:name w:val="mytitle2 Char"/>
    <w:basedOn w:val="12"/>
    <w:link w:val="29"/>
    <w:qFormat/>
    <w:uiPriority w:val="0"/>
    <w:rPr>
      <w:rFonts w:eastAsia="黑体"/>
      <w:b/>
      <w:color w:val="2E75B6" w:themeColor="accent1" w:themeShade="BF"/>
      <w:kern w:val="0"/>
      <w:sz w:val="44"/>
      <w:lang w:eastAsia="en-US"/>
    </w:rPr>
  </w:style>
  <w:style w:type="paragraph" w:customStyle="1" w:styleId="31">
    <w:name w:val="选项"/>
    <w:basedOn w:val="1"/>
    <w:link w:val="33"/>
    <w:qFormat/>
    <w:uiPriority w:val="0"/>
    <w:rPr>
      <w:lang w:eastAsia="zh-CN"/>
    </w:rPr>
  </w:style>
  <w:style w:type="paragraph" w:customStyle="1" w:styleId="32">
    <w:name w:val="mytitle3"/>
    <w:basedOn w:val="21"/>
    <w:link w:val="34"/>
    <w:qFormat/>
    <w:uiPriority w:val="0"/>
    <w:pPr>
      <w:ind w:firstLine="0" w:firstLineChars="0"/>
      <w:jc w:val="center"/>
      <w:outlineLvl w:val="0"/>
    </w:pPr>
    <w:rPr>
      <w:lang w:eastAsia="zh-CN"/>
    </w:rPr>
  </w:style>
  <w:style w:type="character" w:customStyle="1" w:styleId="33">
    <w:name w:val="选项 Char"/>
    <w:basedOn w:val="12"/>
    <w:link w:val="31"/>
    <w:qFormat/>
    <w:uiPriority w:val="0"/>
    <w:rPr>
      <w:kern w:val="0"/>
      <w:sz w:val="22"/>
    </w:rPr>
  </w:style>
  <w:style w:type="character" w:customStyle="1" w:styleId="34">
    <w:name w:val="mytitle3 Char"/>
    <w:basedOn w:val="23"/>
    <w:link w:val="32"/>
    <w:qFormat/>
    <w:uiPriority w:val="0"/>
    <w:rPr>
      <w:rFonts w:eastAsia="黑体"/>
      <w:b w:val="0"/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35">
    <w:name w:val="answer"/>
    <w:basedOn w:val="21"/>
    <w:link w:val="36"/>
    <w:qFormat/>
    <w:uiPriority w:val="0"/>
    <w:pPr>
      <w:ind w:firstLine="0" w:firstLineChars="0"/>
      <w:outlineLvl w:val="0"/>
    </w:pPr>
    <w:rPr>
      <w:color w:val="FF0000"/>
      <w:lang w:eastAsia="zh-CN"/>
    </w:rPr>
  </w:style>
  <w:style w:type="character" w:customStyle="1" w:styleId="36">
    <w:name w:val="answer Char"/>
    <w:basedOn w:val="23"/>
    <w:link w:val="35"/>
    <w:qFormat/>
    <w:uiPriority w:val="0"/>
    <w:rPr>
      <w:rFonts w:eastAsia="黑体"/>
      <w:b w:val="0"/>
      <w:color w:val="FF0000"/>
      <w:kern w:val="0"/>
      <w:sz w:val="24"/>
      <w:lang w:eastAsia="en-US"/>
    </w:rPr>
  </w:style>
  <w:style w:type="paragraph" w:customStyle="1" w:styleId="37">
    <w:name w:val="myoption"/>
    <w:basedOn w:val="1"/>
    <w:next w:val="1"/>
    <w:link w:val="38"/>
    <w:qFormat/>
    <w:uiPriority w:val="0"/>
    <w:pPr>
      <w:spacing w:before="120" w:after="120" w:line="360" w:lineRule="auto"/>
      <w:ind w:left="1007" w:hanging="440"/>
    </w:pPr>
    <w:rPr>
      <w:sz w:val="24"/>
    </w:rPr>
  </w:style>
  <w:style w:type="character" w:customStyle="1" w:styleId="38">
    <w:name w:val="myoption Char"/>
    <w:basedOn w:val="12"/>
    <w:link w:val="37"/>
    <w:qFormat/>
    <w:uiPriority w:val="0"/>
    <w:rPr>
      <w:kern w:val="0"/>
      <w:sz w:val="24"/>
      <w:lang w:eastAsia="en-US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paragraph" w:customStyle="1" w:styleId="40">
    <w:name w:val="mytab"/>
    <w:basedOn w:val="1"/>
    <w:link w:val="41"/>
    <w:qFormat/>
    <w:uiPriority w:val="0"/>
    <w:pPr>
      <w:keepNext/>
      <w:spacing w:before="100" w:beforeAutospacing="1" w:after="100" w:afterAutospacing="1" w:line="288" w:lineRule="auto"/>
      <w:jc w:val="both"/>
    </w:pPr>
    <w:rPr>
      <w:lang w:eastAsia="zh-CN"/>
    </w:rPr>
  </w:style>
  <w:style w:type="character" w:customStyle="1" w:styleId="41">
    <w:name w:val="mytab Char"/>
    <w:basedOn w:val="12"/>
    <w:link w:val="40"/>
    <w:qFormat/>
    <w:uiPriority w:val="0"/>
    <w:rPr>
      <w:kern w:val="0"/>
      <w:sz w:val="22"/>
    </w:rPr>
  </w:style>
  <w:style w:type="table" w:customStyle="1" w:styleId="42">
    <w:name w:val="Grid Table 1 Light Accent 5"/>
    <w:basedOn w:val="9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">
    <w:name w:val="Grid Table 1 Light Accent 6"/>
    <w:basedOn w:val="9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">
    <w:name w:val="List Table 3 Accent 5"/>
    <w:basedOn w:val="9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45">
    <w:name w:val="Grid Table 1 Light Accent 4"/>
    <w:basedOn w:val="9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">
    <w:name w:val="Grid Table 1 Light Accent 3"/>
    <w:basedOn w:val="9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">
    <w:name w:val="Grid Table 1 Light Accent 2"/>
    <w:basedOn w:val="9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">
    <w:name w:val="Grid Table 1 Light Accent 1"/>
    <w:basedOn w:val="9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Grid Table 4 Accent 1"/>
    <w:basedOn w:val="9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50">
    <w:name w:val="Grid Table 4 Accent 3"/>
    <w:basedOn w:val="9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1">
    <w:name w:val="List Table 2 Accent 5"/>
    <w:basedOn w:val="9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52">
    <w:name w:val="List Table 6 Colorful Accent 3"/>
    <w:basedOn w:val="9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3">
    <w:name w:val="Plain Table 1"/>
    <w:basedOn w:val="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4">
    <w:name w:val="Grid Table 6 Colorful Accent 3"/>
    <w:basedOn w:val="9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55">
    <w:name w:val="Grid Table Light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56">
    <w:name w:val="mytab1"/>
    <w:basedOn w:val="10"/>
    <w:qFormat/>
    <w:uiPriority w:val="99"/>
    <w:pPr>
      <w:spacing w:line="360" w:lineRule="auto"/>
      <w:jc w:val="center"/>
    </w:pPr>
    <w:tcPr>
      <w:shd w:val="pct5" w:color="auto" w:fill="auto"/>
      <w:vAlign w:val="center"/>
    </w:tcPr>
  </w:style>
  <w:style w:type="table" w:customStyle="1" w:styleId="57">
    <w:name w:val="mytab2"/>
    <w:basedOn w:val="9"/>
    <w:qFormat/>
    <w:uiPriority w:val="99"/>
    <w:pPr>
      <w:jc w:val="center"/>
    </w:pPr>
    <w:tcPr>
      <w:vAlign w:val="center"/>
    </w:tcPr>
  </w:style>
  <w:style w:type="paragraph" w:customStyle="1" w:styleId="58">
    <w:name w:val="pic"/>
    <w:basedOn w:val="21"/>
    <w:link w:val="59"/>
    <w:qFormat/>
    <w:uiPriority w:val="0"/>
    <w:pPr>
      <w:spacing w:before="240" w:after="240"/>
      <w:ind w:firstLine="560"/>
      <w:jc w:val="center"/>
    </w:pPr>
  </w:style>
  <w:style w:type="character" w:customStyle="1" w:styleId="59">
    <w:name w:val="pic Char"/>
    <w:basedOn w:val="12"/>
    <w:link w:val="58"/>
    <w:qFormat/>
    <w:uiPriority w:val="0"/>
    <w:rPr>
      <w:color w:val="000000" w:themeColor="text1"/>
      <w:kern w:val="0"/>
      <w:sz w:val="28"/>
      <w:lang w:eastAsia="en-US"/>
      <w14:textFill>
        <w14:solidFill>
          <w14:schemeClr w14:val="tx1"/>
        </w14:solidFill>
      </w14:textFill>
    </w:rPr>
  </w:style>
  <w:style w:type="paragraph" w:customStyle="1" w:styleId="60">
    <w:name w:val="defaul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character" w:customStyle="1" w:styleId="61">
    <w:name w:val="批注框文本 Char"/>
    <w:basedOn w:val="12"/>
    <w:link w:val="4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2F2F2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8B5A-DAF6-4A22-85C4-D388FFAD7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Trisun</Company>
  <Pages>3</Pages>
  <Words>1045</Words>
  <Characters>1107</Characters>
  <Lines>8</Lines>
  <Paragraphs>2</Paragraphs>
  <TotalTime>0</TotalTime>
  <ScaleCrop>false</ScaleCrop>
  <LinksUpToDate>false</LinksUpToDate>
  <CharactersWithSpaces>1230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2019-09-12T12:07:00Z</dcterms:created>
  <dc:creator>wudechun</dc:creator>
  <cp:lastModifiedBy>陈生利</cp:lastModifiedBy>
  <cp:lastPrinted>2021-08-20T00:33:00Z</cp:lastPrinted>
  <dcterms:modified xsi:type="dcterms:W3CDTF">2025-02-13T06:31:31Z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DF25A37F1D004E15A1F2FD967B62648B_13</vt:lpwstr>
  </property>
  <property fmtid="{D5CDD505-2E9C-101B-9397-08002B2CF9AE}" pid="4" name="KSOTemplateDocerSaveRecord">
    <vt:lpwstr>eyJoZGlkIjoiNGQ0NDMwMjMzNmIwYjc3MzVjN2JmMzE0ZjI0MzgxYmMiLCJ1c2VySWQiOiI1NzYzMTMyODMifQ==</vt:lpwstr>
  </property>
</Properties>
</file>