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715FA">
      <w:pPr>
        <w:jc w:val="right"/>
        <w:rPr>
          <w:b/>
          <w:bCs/>
          <w:sz w:val="28"/>
          <w:szCs w:val="28"/>
        </w:rPr>
      </w:pPr>
    </w:p>
    <w:p w14:paraId="7542E1B2">
      <w:pPr>
        <w:wordWrap w:val="0"/>
        <w:jc w:val="center"/>
        <w:rPr>
          <w:rFonts w:hint="eastAsia" w:ascii="宋体" w:hAnsi="宋体" w:cs="宋体"/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       NO：GX</w:t>
      </w:r>
      <w:r>
        <w:rPr>
          <w:rFonts w:hint="eastAsia"/>
          <w:b/>
          <w:bCs/>
          <w:sz w:val="28"/>
          <w:szCs w:val="28"/>
          <w:lang w:val="en-US" w:eastAsia="zh-CN"/>
        </w:rPr>
        <w:t>ZB</w:t>
      </w:r>
      <w:r>
        <w:rPr>
          <w:rFonts w:hint="eastAsia"/>
          <w:b/>
          <w:bCs/>
          <w:sz w:val="28"/>
          <w:szCs w:val="28"/>
        </w:rPr>
        <w:t>-2026-006</w:t>
      </w:r>
    </w:p>
    <w:p w14:paraId="52A1C628">
      <w:pPr>
        <w:jc w:val="center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drawing>
          <wp:inline distT="0" distB="0" distL="114300" distR="114300">
            <wp:extent cx="5286375" cy="1028700"/>
            <wp:effectExtent l="0" t="0" r="9525" b="0"/>
            <wp:docPr id="1" name="图片 1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EF4E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B-15办公楼电梯设备采购及安装工程</w:t>
      </w:r>
    </w:p>
    <w:p w14:paraId="49172095">
      <w:pPr>
        <w:rPr>
          <w:b/>
          <w:sz w:val="44"/>
          <w:szCs w:val="44"/>
        </w:rPr>
      </w:pPr>
    </w:p>
    <w:p w14:paraId="1749D0F8">
      <w:pPr>
        <w:rPr>
          <w:b/>
          <w:sz w:val="44"/>
          <w:szCs w:val="44"/>
        </w:rPr>
      </w:pPr>
    </w:p>
    <w:p w14:paraId="05E26F99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hint="eastAsia" w:ascii="华文行楷" w:eastAsia="华文行楷"/>
          <w:color w:val="240670"/>
          <w:sz w:val="84"/>
          <w:szCs w:val="84"/>
        </w:rPr>
        <w:t>招</w:t>
      </w:r>
    </w:p>
    <w:p w14:paraId="5ADFE838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hint="eastAsia" w:ascii="华文行楷" w:eastAsia="华文行楷"/>
          <w:color w:val="240670"/>
          <w:sz w:val="84"/>
          <w:szCs w:val="84"/>
        </w:rPr>
        <w:t>标</w:t>
      </w:r>
    </w:p>
    <w:p w14:paraId="5ADC898E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hint="eastAsia" w:ascii="华文行楷" w:eastAsia="华文行楷"/>
          <w:color w:val="240670"/>
          <w:sz w:val="84"/>
          <w:szCs w:val="84"/>
        </w:rPr>
        <w:t>文</w:t>
      </w:r>
    </w:p>
    <w:p w14:paraId="5995E4ED">
      <w:pPr>
        <w:jc w:val="center"/>
        <w:rPr>
          <w:sz w:val="72"/>
          <w:szCs w:val="72"/>
        </w:rPr>
      </w:pPr>
      <w:r>
        <w:rPr>
          <w:rFonts w:hint="eastAsia" w:ascii="华文行楷" w:eastAsia="华文行楷"/>
          <w:color w:val="240670"/>
          <w:sz w:val="84"/>
          <w:szCs w:val="84"/>
        </w:rPr>
        <w:t>件</w:t>
      </w:r>
    </w:p>
    <w:p w14:paraId="667C37DB">
      <w:pPr>
        <w:rPr>
          <w:sz w:val="32"/>
          <w:szCs w:val="32"/>
        </w:rPr>
      </w:pPr>
    </w:p>
    <w:p w14:paraId="4677ABA4">
      <w:pPr>
        <w:spacing w:before="156" w:beforeLines="50" w:after="156" w:afterLines="50" w:line="360" w:lineRule="auto"/>
        <w:ind w:firstLine="643" w:firstLineChars="200"/>
        <w:rPr>
          <w:rFonts w:hint="eastAsia" w:ascii="宋体" w:hAnsi="宋体" w:cs="宋体"/>
          <w:b/>
          <w:bCs/>
          <w:sz w:val="28"/>
          <w:szCs w:val="28"/>
          <w:u w:val="single"/>
        </w:rPr>
      </w:pPr>
      <w:bookmarkStart w:id="0" w:name="_Toc189139729"/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>B-15办公楼</w:t>
      </w:r>
      <w:bookmarkStart w:id="1" w:name="OLE_LINK1"/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电梯设备采购及安装工程 </w:t>
      </w:r>
      <w:bookmarkEnd w:id="1"/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</w:t>
      </w:r>
    </w:p>
    <w:p w14:paraId="78009FAC">
      <w:pPr>
        <w:spacing w:before="156" w:beforeLines="50" w:after="156" w:afterLines="50" w:line="360" w:lineRule="auto"/>
        <w:ind w:firstLine="643" w:firstLineChars="20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招 标 人：      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西安高新科技职业学院 </w:t>
      </w:r>
    </w:p>
    <w:p w14:paraId="4AFA754E">
      <w:pPr>
        <w:spacing w:before="156" w:beforeLines="50" w:after="156" w:afterLines="5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  <w:u w:val="single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招 标 时 间： 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2026 年 2月 26日        </w:t>
      </w:r>
    </w:p>
    <w:tbl>
      <w:tblPr>
        <w:tblStyle w:val="12"/>
        <w:tblpPr w:leftFromText="180" w:rightFromText="180" w:vertAnchor="text" w:horzAnchor="margin" w:tblpXSpec="center" w:tblpY="734"/>
        <w:tblOverlap w:val="never"/>
        <w:tblW w:w="87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7380"/>
      </w:tblGrid>
      <w:tr w14:paraId="595E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1237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工程名称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959B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B-15办公楼电梯设备采购及安装工程</w:t>
            </w:r>
          </w:p>
        </w:tc>
      </w:tr>
      <w:tr w14:paraId="7448C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2389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建设地点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163A7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西安高新科技职业学院校泾河校区</w:t>
            </w:r>
          </w:p>
        </w:tc>
      </w:tr>
      <w:tr w14:paraId="116B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D62A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招标方式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F1CA8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公开招标。</w:t>
            </w:r>
          </w:p>
        </w:tc>
      </w:tr>
      <w:tr w14:paraId="0824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9D25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承包方式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726EC">
            <w:pPr>
              <w:spacing w:line="320" w:lineRule="exact"/>
              <w:rPr>
                <w:rFonts w:eastAsia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包工、包料、包安全、包工期、包质量、包文明施工、包验收工作（包括竣工资料）。</w:t>
            </w:r>
          </w:p>
          <w:p w14:paraId="456D2B56">
            <w:pPr>
              <w:spacing w:line="240" w:lineRule="atLeast"/>
              <w:rPr>
                <w:rFonts w:hint="eastAsia" w:ascii="宋体" w:hAnsi="宋体" w:cs="宋体"/>
                <w:szCs w:val="21"/>
              </w:rPr>
            </w:pPr>
          </w:p>
        </w:tc>
      </w:tr>
      <w:tr w14:paraId="6FB8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BCD0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设计概况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67F8E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1、无障碍且容纳担架客梯两部：</w:t>
            </w:r>
          </w:p>
          <w:p w14:paraId="7F6852F5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1）砖砌井道尺寸2.20m×2.4m，    2）底坑深度1.50m,</w:t>
            </w:r>
          </w:p>
          <w:p w14:paraId="6043822E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3)顶层层高5.10m                 4)机房层高3.10m,</w:t>
            </w:r>
          </w:p>
          <w:p w14:paraId="18E5FE3F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5)轿厢尺寸1.50m×1.60m，        6）载重量1.0吨，</w:t>
            </w:r>
          </w:p>
          <w:p w14:paraId="4A578111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7）额定速度1.0m/s，             8）停站数：-1F～6F/1F～6F；</w:t>
            </w:r>
          </w:p>
          <w:p w14:paraId="19FF3C46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2、室外扶梯1部：有电梯厂家二次深化，符合《民用建筑通用规范》GB5031-2022,电梯基坑深1.1m，长27m。</w:t>
            </w:r>
          </w:p>
        </w:tc>
      </w:tr>
      <w:tr w14:paraId="7BA7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E4D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招标范围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C7882">
            <w:pPr>
              <w:spacing w:line="400" w:lineRule="exact"/>
              <w:rPr>
                <w:rFonts w:hint="eastAsia" w:asciiTheme="minorEastAsia" w:hAnsiTheme="minorEastAsia" w:cstheme="minorEastAsia"/>
                <w:bCs/>
                <w:snapToGrid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电梯的制作和安装、竣工验收、检验和工程资料、工程维保等工作。</w:t>
            </w:r>
          </w:p>
        </w:tc>
      </w:tr>
      <w:tr w14:paraId="3B59D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EEB0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报价方式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B25F">
            <w:pPr>
              <w:tabs>
                <w:tab w:val="left" w:pos="180"/>
                <w:tab w:val="left" w:pos="360"/>
              </w:tabs>
              <w:ind w:left="420" w:hanging="420" w:hangingChars="20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按市场价计价。</w:t>
            </w:r>
          </w:p>
        </w:tc>
      </w:tr>
      <w:tr w14:paraId="13FC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B335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质量标准及等级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E293">
            <w:pPr>
              <w:spacing w:line="4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执行“电梯工程施工质量验收规范”（GB50310—2022），质量等级为“合格”。</w:t>
            </w:r>
          </w:p>
        </w:tc>
      </w:tr>
      <w:tr w14:paraId="733A4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2199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投标有效期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4C71">
            <w:pPr>
              <w:spacing w:line="4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投标书递交后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6个月内有效。 </w:t>
            </w:r>
          </w:p>
        </w:tc>
      </w:tr>
      <w:tr w14:paraId="4C767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1BC37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投标单位资质</w:t>
            </w:r>
          </w:p>
          <w:p w14:paraId="0C4E48D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及其他要求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D6F85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1、近五年业绩一览表；</w:t>
            </w:r>
          </w:p>
          <w:p w14:paraId="5FBC0E1E">
            <w:pPr>
              <w:tabs>
                <w:tab w:val="left" w:pos="180"/>
                <w:tab w:val="left" w:pos="36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2、公司营业执照、资质等证明文件。</w:t>
            </w:r>
          </w:p>
        </w:tc>
      </w:tr>
      <w:tr w14:paraId="3F36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E6E4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技术要求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A801A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1、电梯轿厢应能满足担架沿轿厢对角线使用要求；</w:t>
            </w:r>
          </w:p>
          <w:p w14:paraId="2F81304D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2、及时提供电梯井壁、井底、机房楼面与墙身上的预埋件及预留孔资料和配合施工；</w:t>
            </w:r>
          </w:p>
          <w:p w14:paraId="0A26BF0F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3、当电梯井道底坑下方空间人员可到达时，应设置对重安全钳，并应得到厂家的书面文件确认其安全；</w:t>
            </w:r>
          </w:p>
          <w:p w14:paraId="0B7C6810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4、电梯应具备节能运行功能，应具备无外部召唤且轿厢内一段时间无预置指令时，自动转为节能运行模式的功能；</w:t>
            </w:r>
          </w:p>
          <w:p w14:paraId="3EB0D779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5、自动扶梯、自动人行步道应具备空载时暂停或低速运行的功能；</w:t>
            </w:r>
          </w:p>
          <w:p w14:paraId="21471680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6、电梯层门的耐火极限不应低于2.00h，并应符合“电梯层门耐火试验完整性、隔热和热通量测定法”GB/T27903规定的完整性和隔热性要求。并提供对应的检测报告。</w:t>
            </w:r>
          </w:p>
        </w:tc>
      </w:tr>
      <w:tr w14:paraId="2A86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4677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付款方式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2CCC6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施工完成验收合格2026年9月30日付款至97%，剩余3%质保期满后付</w:t>
            </w:r>
          </w:p>
        </w:tc>
      </w:tr>
      <w:tr w14:paraId="6A8F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D43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施工工期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018D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施工工期：为20天。预计2026年5月15日进场，具体开工日期为以甲方要求进场施工指令为开工日期。</w:t>
            </w:r>
          </w:p>
        </w:tc>
      </w:tr>
      <w:tr w14:paraId="5DB1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4A388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招标文件发放</w:t>
            </w:r>
          </w:p>
          <w:p w14:paraId="13B26463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时间、地点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E47C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时间：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2026  </w:t>
            </w:r>
            <w:r>
              <w:rPr>
                <w:rFonts w:hint="eastAsia" w:asciiTheme="minorEastAsia" w:hAnsiTheme="minorEastAsia" w:cstheme="minorEastAsia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02 </w:t>
            </w:r>
            <w:r>
              <w:rPr>
                <w:rFonts w:hint="eastAsia" w:asciiTheme="minorEastAsia" w:hAnsiTheme="minorEastAsia" w:cstheme="minorEastAsia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26 </w:t>
            </w:r>
            <w:r>
              <w:rPr>
                <w:rFonts w:hint="eastAsia" w:asciiTheme="minorEastAsia" w:hAnsiTheme="minorEastAsia" w:cstheme="minorEastAsia"/>
                <w:szCs w:val="21"/>
              </w:rPr>
              <w:t>日</w:t>
            </w:r>
          </w:p>
          <w:p w14:paraId="52673D91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地点：西安高新科技职业学院建设办招标组</w:t>
            </w:r>
          </w:p>
        </w:tc>
      </w:tr>
      <w:tr w14:paraId="31CF8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F49DF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1A3A2">
            <w:pPr>
              <w:spacing w:line="32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正本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壹份</w:t>
            </w:r>
            <w:r>
              <w:rPr>
                <w:rFonts w:hint="eastAsia" w:asciiTheme="minorEastAsia" w:hAnsiTheme="minorEastAsia" w:cstheme="minorEastAsia"/>
                <w:szCs w:val="21"/>
              </w:rPr>
              <w:t>，副本壹份。</w:t>
            </w:r>
          </w:p>
        </w:tc>
      </w:tr>
      <w:tr w14:paraId="5F05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106CE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投标文件递交</w:t>
            </w:r>
          </w:p>
          <w:p w14:paraId="1F6EB573">
            <w:pPr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截止时间、地点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3C17C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时间：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 xml:space="preserve">2026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 xml:space="preserve"> 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 xml:space="preserve"> 11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>12:00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前。</w:t>
            </w:r>
          </w:p>
          <w:p w14:paraId="5D92AD0A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地点：西安高新科技职业学院建设办招标组</w:t>
            </w:r>
          </w:p>
        </w:tc>
      </w:tr>
      <w:tr w14:paraId="7C1F3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8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F71A8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现场技术咨询：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李老师</w:t>
            </w:r>
            <w:r>
              <w:rPr>
                <w:rFonts w:hint="eastAsia" w:ascii="宋体" w:hAnsi="宋体" w:cs="宋体"/>
                <w:sz w:val="24"/>
                <w:szCs w:val="24"/>
              </w:rPr>
              <w:t>，电话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134 6865 5574</w:t>
            </w:r>
          </w:p>
          <w:p w14:paraId="41F825B4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祁老师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电话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199 4524 0968</w:t>
            </w:r>
          </w:p>
          <w:p w14:paraId="67CB44E7"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057319DD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一、招标书</w:t>
      </w:r>
    </w:p>
    <w:bookmarkEnd w:id="0"/>
    <w:p w14:paraId="0FA24B30">
      <w:pPr>
        <w:jc w:val="center"/>
        <w:rPr>
          <w:rFonts w:hint="eastAsia" w:ascii="黑体" w:hAnsi="黑体" w:eastAsia="黑体" w:cs="黑体"/>
          <w:sz w:val="32"/>
          <w:szCs w:val="32"/>
        </w:rPr>
      </w:pPr>
      <w:bookmarkStart w:id="2" w:name="_Toc189139736"/>
      <w:bookmarkStart w:id="3" w:name="_Toc189133039"/>
      <w:r>
        <w:rPr>
          <w:rFonts w:hint="eastAsia" w:ascii="黑体" w:hAnsi="黑体" w:eastAsia="黑体" w:cs="黑体"/>
          <w:sz w:val="32"/>
          <w:szCs w:val="32"/>
        </w:rPr>
        <w:t>二、投标承诺书</w:t>
      </w:r>
    </w:p>
    <w:p w14:paraId="602B23FD">
      <w:pPr>
        <w:rPr>
          <w:rFonts w:hint="eastAsia"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sz w:val="28"/>
          <w:szCs w:val="28"/>
        </w:rPr>
        <w:t>致：西安高新科技职业学院（发包方）</w:t>
      </w:r>
    </w:p>
    <w:p w14:paraId="7210798C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1、</w:t>
      </w:r>
      <w:r>
        <w:rPr>
          <w:rFonts w:hint="eastAsia" w:asciiTheme="minorEastAsia" w:hAnsiTheme="minorEastAsia" w:cstheme="minorEastAsia"/>
          <w:sz w:val="24"/>
        </w:rPr>
        <w:t>在视察现场和审阅招标文件及施工图纸后，我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编制完成西安高新科技职业学院</w:t>
      </w:r>
      <w:r>
        <w:rPr>
          <w:rFonts w:hint="eastAsia" w:asciiTheme="minorEastAsia" w:hAnsiTheme="minorEastAsia" w:cstheme="minorEastAsia"/>
          <w:sz w:val="24"/>
          <w:u w:val="single"/>
        </w:rPr>
        <w:t>B-15办公楼</w:t>
      </w:r>
      <w:r>
        <w:rPr>
          <w:rFonts w:hint="eastAsia" w:asciiTheme="minorEastAsia" w:hAnsi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电梯设备采购及安装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Theme="minorEastAsia" w:hAnsiTheme="minorEastAsia" w:cstheme="minorEastAsia"/>
          <w:sz w:val="24"/>
        </w:rPr>
        <w:t>投标报价，详见投标预算书和材料、设备报价单。</w:t>
      </w:r>
    </w:p>
    <w:p w14:paraId="7D13EB7D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2、</w:t>
      </w:r>
      <w:r>
        <w:rPr>
          <w:rFonts w:hint="eastAsia" w:asciiTheme="minorEastAsia" w:hAnsiTheme="minorEastAsia" w:cstheme="minorEastAsia"/>
          <w:sz w:val="24"/>
        </w:rPr>
        <w:t>若我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中标，将履行以下承诺：</w:t>
      </w:r>
    </w:p>
    <w:p w14:paraId="003E0F87">
      <w:pPr>
        <w:spacing w:line="480" w:lineRule="exact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（1）在接到《中标通知书》3日内</w:t>
      </w:r>
      <w:r>
        <w:rPr>
          <w:rFonts w:hint="eastAsia" w:asciiTheme="minorEastAsia" w:hAnsiTheme="minorEastAsia" w:cstheme="minorEastAsia"/>
          <w:sz w:val="24"/>
          <w:lang w:eastAsia="zh-Hans"/>
        </w:rPr>
        <w:t>支付完毕</w:t>
      </w:r>
      <w:r>
        <w:rPr>
          <w:rFonts w:hint="eastAsia" w:asciiTheme="minorEastAsia" w:hAnsiTheme="minorEastAsia" w:cstheme="minorEastAsia"/>
          <w:sz w:val="24"/>
        </w:rPr>
        <w:t>履约保证金20000元（大写：贰万元整）</w:t>
      </w:r>
      <w:r>
        <w:rPr>
          <w:rFonts w:hint="eastAsia" w:asciiTheme="minorEastAsia" w:hAnsiTheme="minorEastAsia" w:cstheme="minorEastAsia"/>
          <w:color w:val="FF0000"/>
          <w:sz w:val="24"/>
        </w:rPr>
        <w:t>，</w:t>
      </w:r>
      <w:r>
        <w:rPr>
          <w:rFonts w:hint="eastAsia" w:asciiTheme="minorEastAsia" w:hAnsiTheme="minorEastAsia" w:cstheme="minorEastAsia"/>
          <w:sz w:val="24"/>
          <w:lang w:eastAsia="zh-Hans"/>
        </w:rPr>
        <w:t>若</w:t>
      </w:r>
      <w:r>
        <w:rPr>
          <w:rFonts w:hint="eastAsia" w:asciiTheme="minorEastAsia" w:hAnsiTheme="minorEastAsia" w:cstheme="minorEastAsia"/>
          <w:sz w:val="24"/>
        </w:rPr>
        <w:t>逾期</w:t>
      </w:r>
      <w:r>
        <w:rPr>
          <w:rFonts w:hint="eastAsia" w:asciiTheme="minorEastAsia" w:hAnsiTheme="minorEastAsia" w:cstheme="minorEastAsia"/>
          <w:sz w:val="24"/>
          <w:lang w:eastAsia="zh-Hans"/>
        </w:rPr>
        <w:t>支付</w:t>
      </w:r>
      <w:r>
        <w:rPr>
          <w:rFonts w:hint="eastAsia" w:asciiTheme="minorEastAsia" w:hAnsiTheme="minorEastAsia" w:cstheme="minorEastAsia"/>
          <w:sz w:val="24"/>
        </w:rPr>
        <w:t>履约保证金</w:t>
      </w:r>
      <w:r>
        <w:rPr>
          <w:rFonts w:hint="eastAsia" w:asciiTheme="minorEastAsia" w:hAnsiTheme="minorEastAsia" w:cstheme="minorEastAsia"/>
          <w:sz w:val="24"/>
          <w:lang w:eastAsia="zh-Hans"/>
        </w:rPr>
        <w:t>自愿</w:t>
      </w:r>
      <w:r>
        <w:rPr>
          <w:rFonts w:hint="eastAsia" w:asciiTheme="minorEastAsia" w:hAnsiTheme="minorEastAsia" w:cstheme="minorEastAsia"/>
          <w:sz w:val="24"/>
        </w:rPr>
        <w:t>承担该投标项目预算总金额的3%违约金</w:t>
      </w:r>
      <w:r>
        <w:rPr>
          <w:rFonts w:hint="eastAsia" w:asciiTheme="minorEastAsia" w:hAnsiTheme="minorEastAsia" w:cstheme="minorEastAsia"/>
          <w:sz w:val="24"/>
          <w:lang w:eastAsia="zh-Hans"/>
        </w:rPr>
        <w:t>并放弃中标资格</w:t>
      </w:r>
      <w:r>
        <w:rPr>
          <w:rFonts w:hint="eastAsia" w:asciiTheme="minorEastAsia" w:hAnsiTheme="minorEastAsia" w:cstheme="minorEastAsia"/>
          <w:sz w:val="24"/>
        </w:rPr>
        <w:t>，在提出放弃之时3日内向发包方缴纳</w:t>
      </w:r>
      <w:r>
        <w:rPr>
          <w:rFonts w:hint="eastAsia" w:ascii="宋体" w:hAnsi="宋体" w:cs="宋体"/>
          <w:sz w:val="28"/>
          <w:szCs w:val="28"/>
        </w:rPr>
        <w:t>，</w:t>
      </w:r>
      <w:bookmarkStart w:id="4" w:name="_Hlk222866771"/>
      <w:r>
        <w:rPr>
          <w:rFonts w:hint="eastAsia" w:asciiTheme="minorEastAsia" w:hAnsiTheme="minorEastAsia" w:cstheme="minorEastAsia"/>
          <w:sz w:val="24"/>
        </w:rPr>
        <w:t>并记入不诚信单位名单，中标单位由排名第2的商家中标。</w:t>
      </w:r>
      <w:bookmarkEnd w:id="4"/>
    </w:p>
    <w:p w14:paraId="67E65DEC">
      <w:pPr>
        <w:spacing w:line="400" w:lineRule="exact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（2）在签订合同后，未按发包方要求的时间组织材料、设备进场。自愿向发包方</w:t>
      </w:r>
      <w:r>
        <w:rPr>
          <w:rFonts w:hint="eastAsia" w:asciiTheme="minorEastAsia" w:hAnsiTheme="minorEastAsia" w:cstheme="minorEastAsia"/>
          <w:sz w:val="24"/>
          <w:lang w:eastAsia="zh-Hans"/>
        </w:rPr>
        <w:t>支付</w:t>
      </w:r>
      <w:r>
        <w:rPr>
          <w:rFonts w:hint="eastAsia" w:asciiTheme="minorEastAsia" w:hAnsiTheme="minorEastAsia" w:cstheme="minorEastAsia"/>
          <w:sz w:val="24"/>
        </w:rPr>
        <w:t>投标项目总金额的3%作为违约金，同时承担合同解除的其他违约责任。</w:t>
      </w:r>
    </w:p>
    <w:p w14:paraId="0BAE0333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3、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同意本投标书的有效期从回标至</w:t>
      </w:r>
      <w:r>
        <w:rPr>
          <w:rFonts w:hint="eastAsia" w:asciiTheme="minorEastAsia" w:hAnsiTheme="minorEastAsia" w:cstheme="minorEastAsia"/>
          <w:sz w:val="24"/>
          <w:lang w:eastAsia="zh-Hans"/>
        </w:rPr>
        <w:t>正式</w:t>
      </w:r>
      <w:r>
        <w:rPr>
          <w:rFonts w:hint="eastAsia" w:asciiTheme="minorEastAsia" w:hAnsiTheme="minorEastAsia" w:cstheme="minorEastAsia"/>
          <w:sz w:val="24"/>
        </w:rPr>
        <w:t>合同</w:t>
      </w:r>
      <w:r>
        <w:rPr>
          <w:rFonts w:hint="eastAsia" w:asciiTheme="minorEastAsia" w:hAnsiTheme="minorEastAsia" w:cstheme="minorEastAsia"/>
          <w:sz w:val="24"/>
          <w:lang w:eastAsia="zh-Hans"/>
        </w:rPr>
        <w:t>履行</w:t>
      </w:r>
      <w:r>
        <w:rPr>
          <w:rFonts w:hint="eastAsia" w:asciiTheme="minorEastAsia" w:hAnsiTheme="minorEastAsia" w:cstheme="minorEastAsia"/>
          <w:sz w:val="24"/>
        </w:rPr>
        <w:t>完毕，在</w:t>
      </w:r>
      <w:r>
        <w:rPr>
          <w:rFonts w:hint="eastAsia" w:asciiTheme="minorEastAsia" w:hAnsiTheme="minorEastAsia" w:cstheme="minorEastAsia"/>
          <w:sz w:val="24"/>
          <w:lang w:eastAsia="zh-Hans"/>
        </w:rPr>
        <w:t>投标书有效期及正式合同履行期</w:t>
      </w:r>
      <w:r>
        <w:rPr>
          <w:rFonts w:hint="eastAsia" w:asciiTheme="minorEastAsia" w:hAnsiTheme="minorEastAsia" w:cstheme="minorEastAsia"/>
          <w:sz w:val="24"/>
        </w:rPr>
        <w:t>内</w:t>
      </w:r>
      <w:r>
        <w:rPr>
          <w:rFonts w:hint="eastAsia" w:asciiTheme="minorEastAsia" w:hAnsiTheme="minorEastAsia" w:cstheme="minorEastAsia"/>
          <w:sz w:val="24"/>
          <w:lang w:eastAsia="zh-Hans"/>
        </w:rPr>
        <w:t>，</w:t>
      </w:r>
      <w:r>
        <w:rPr>
          <w:rFonts w:hint="eastAsia" w:asciiTheme="minorEastAsia" w:hAnsiTheme="minorEastAsia" w:cstheme="minorEastAsia"/>
          <w:sz w:val="24"/>
        </w:rPr>
        <w:t>予以接纳对我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的约束力。</w:t>
      </w:r>
    </w:p>
    <w:p w14:paraId="2DBD82EF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4、</w:t>
      </w:r>
      <w:r>
        <w:rPr>
          <w:rFonts w:hint="eastAsia" w:asciiTheme="minorEastAsia" w:hAnsiTheme="minorEastAsia" w:cstheme="minorEastAsia"/>
          <w:sz w:val="24"/>
          <w:lang w:eastAsia="zh-Hans"/>
        </w:rPr>
        <w:t>我方</w:t>
      </w:r>
      <w:r>
        <w:rPr>
          <w:rFonts w:hint="eastAsia" w:asciiTheme="minorEastAsia" w:hAnsiTheme="minorEastAsia" w:cstheme="minorEastAsia"/>
          <w:sz w:val="24"/>
        </w:rPr>
        <w:t>同意本投标书的有效期和</w:t>
      </w:r>
      <w:r>
        <w:rPr>
          <w:rFonts w:hint="eastAsia" w:asciiTheme="minorEastAsia" w:hAnsiTheme="minorEastAsia" w:cstheme="minorEastAsia"/>
          <w:sz w:val="24"/>
          <w:lang w:eastAsia="zh-Hans"/>
        </w:rPr>
        <w:t>正式</w:t>
      </w:r>
      <w:r>
        <w:rPr>
          <w:rFonts w:hint="eastAsia" w:asciiTheme="minorEastAsia" w:hAnsiTheme="minorEastAsia" w:cstheme="minorEastAsia"/>
          <w:sz w:val="24"/>
        </w:rPr>
        <w:t>合同</w:t>
      </w:r>
      <w:r>
        <w:rPr>
          <w:rFonts w:hint="eastAsia" w:asciiTheme="minorEastAsia" w:hAnsiTheme="minorEastAsia" w:cstheme="minorEastAsia"/>
          <w:sz w:val="24"/>
          <w:lang w:eastAsia="zh-Hans"/>
        </w:rPr>
        <w:t>履行期间</w:t>
      </w:r>
      <w:r>
        <w:rPr>
          <w:rFonts w:hint="eastAsia" w:asciiTheme="minorEastAsia" w:hAnsiTheme="minorEastAsia" w:cstheme="minorEastAsia"/>
          <w:sz w:val="24"/>
        </w:rPr>
        <w:t>一致，在履行</w:t>
      </w:r>
      <w:r>
        <w:rPr>
          <w:rFonts w:hint="eastAsia" w:asciiTheme="minorEastAsia" w:hAnsiTheme="minorEastAsia" w:cstheme="minorEastAsia"/>
          <w:sz w:val="24"/>
          <w:lang w:eastAsia="zh-Hans"/>
        </w:rPr>
        <w:t>正式合同期间</w:t>
      </w:r>
      <w:r>
        <w:rPr>
          <w:rFonts w:hint="eastAsia" w:asciiTheme="minorEastAsia" w:hAnsiTheme="minorEastAsia" w:cstheme="minorEastAsia"/>
          <w:sz w:val="24"/>
        </w:rPr>
        <w:t>，本投标书对双方</w:t>
      </w:r>
      <w:r>
        <w:rPr>
          <w:rFonts w:hint="eastAsia" w:asciiTheme="minorEastAsia" w:hAnsiTheme="minorEastAsia" w:cstheme="minorEastAsia"/>
          <w:sz w:val="24"/>
          <w:lang w:eastAsia="zh-Hans"/>
        </w:rPr>
        <w:t>亦</w:t>
      </w:r>
      <w:r>
        <w:rPr>
          <w:rFonts w:hint="eastAsia" w:asciiTheme="minorEastAsia" w:hAnsiTheme="minorEastAsia" w:cstheme="minorEastAsia"/>
          <w:sz w:val="24"/>
        </w:rPr>
        <w:t>具有约束力。</w:t>
      </w:r>
    </w:p>
    <w:p w14:paraId="5A54E8A2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5、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4"/>
        </w:rPr>
        <w:t>在中标通知书收到后10</w:t>
      </w:r>
      <w:r>
        <w:rPr>
          <w:rFonts w:hint="eastAsia" w:asciiTheme="minorEastAsia" w:hAnsiTheme="minorEastAsia" w:cstheme="minorEastAsia"/>
          <w:sz w:val="24"/>
          <w:lang w:eastAsia="zh-Hans"/>
        </w:rPr>
        <w:t>日</w:t>
      </w:r>
      <w:r>
        <w:rPr>
          <w:rFonts w:hint="eastAsia" w:asciiTheme="minorEastAsia" w:hAnsiTheme="minorEastAsia" w:cstheme="minorEastAsia"/>
          <w:sz w:val="24"/>
        </w:rPr>
        <w:t>内与发包人</w:t>
      </w:r>
      <w:r>
        <w:rPr>
          <w:rFonts w:hint="eastAsia" w:asciiTheme="minorEastAsia" w:hAnsiTheme="minorEastAsia" w:cstheme="minorEastAsia"/>
          <w:sz w:val="24"/>
          <w:lang w:eastAsia="zh-Hans"/>
        </w:rPr>
        <w:t>协商签署正式</w:t>
      </w:r>
      <w:r>
        <w:rPr>
          <w:rFonts w:hint="eastAsia" w:asciiTheme="minorEastAsia" w:hAnsiTheme="minorEastAsia" w:cstheme="minorEastAsia"/>
          <w:sz w:val="24"/>
        </w:rPr>
        <w:t>合同事宜，</w:t>
      </w:r>
      <w:r>
        <w:rPr>
          <w:rFonts w:hint="eastAsia" w:asciiTheme="minorEastAsia" w:hAnsiTheme="minorEastAsia" w:cstheme="minorEastAsia"/>
          <w:sz w:val="24"/>
          <w:lang w:eastAsia="zh-Hans"/>
        </w:rPr>
        <w:t>若</w:t>
      </w:r>
      <w:r>
        <w:rPr>
          <w:rFonts w:hint="eastAsia" w:asciiTheme="minorEastAsia" w:hAnsiTheme="minorEastAsia" w:cstheme="minorEastAsia"/>
          <w:sz w:val="24"/>
        </w:rPr>
        <w:t>10</w:t>
      </w:r>
      <w:r>
        <w:rPr>
          <w:rFonts w:hint="eastAsia" w:asciiTheme="minorEastAsia" w:hAnsiTheme="minorEastAsia" w:cstheme="minorEastAsia"/>
          <w:sz w:val="24"/>
          <w:lang w:eastAsia="zh-Hans"/>
        </w:rPr>
        <w:t>日</w:t>
      </w:r>
      <w:r>
        <w:rPr>
          <w:rFonts w:hint="eastAsia" w:asciiTheme="minorEastAsia" w:hAnsiTheme="minorEastAsia" w:cstheme="minorEastAsia"/>
          <w:sz w:val="24"/>
        </w:rPr>
        <w:t>内未与发包人联系，视为自动弃权</w:t>
      </w:r>
      <w:r>
        <w:rPr>
          <w:rFonts w:hint="eastAsia" w:asciiTheme="minorEastAsia" w:hAnsiTheme="minorEastAsia" w:cstheme="minorEastAsia"/>
          <w:sz w:val="24"/>
          <w:lang w:eastAsia="zh-Hans"/>
        </w:rPr>
        <w:t>中标资格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066D7894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6、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4"/>
        </w:rPr>
        <w:t>按招投标文件的要求兑现承诺的必要要求和优惠条件等。</w:t>
      </w:r>
    </w:p>
    <w:p w14:paraId="30B7848F">
      <w:pPr>
        <w:spacing w:line="40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7、</w:t>
      </w:r>
      <w:r>
        <w:rPr>
          <w:rFonts w:hint="eastAsia" w:asciiTheme="minorEastAsia" w:hAnsiTheme="minorEastAsia" w:cstheme="minorEastAsia"/>
          <w:sz w:val="24"/>
        </w:rPr>
        <w:t>我们明白发包方不一定接纳最低价格的投标或收到的任何投标，亦不会要求解释选择任何投标单位及中标单位的原因。</w:t>
      </w:r>
    </w:p>
    <w:p w14:paraId="0B651DAC">
      <w:pPr>
        <w:tabs>
          <w:tab w:val="left" w:pos="6495"/>
        </w:tabs>
        <w:ind w:firstLine="560" w:firstLineChars="200"/>
        <w:rPr>
          <w:sz w:val="28"/>
          <w:szCs w:val="28"/>
        </w:rPr>
      </w:pPr>
    </w:p>
    <w:p w14:paraId="412FFA0B">
      <w:pPr>
        <w:tabs>
          <w:tab w:val="left" w:pos="6495"/>
        </w:tabs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6898586D">
      <w:pPr>
        <w:tabs>
          <w:tab w:val="right" w:pos="8306"/>
        </w:tabs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37854509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eastAsia="zh-Hans"/>
        </w:rPr>
        <w:t>（盖章）</w:t>
      </w:r>
      <w:r>
        <w:rPr>
          <w:rFonts w:hint="eastAsia"/>
          <w:sz w:val="28"/>
          <w:szCs w:val="28"/>
        </w:rPr>
        <w:t>：</w:t>
      </w:r>
    </w:p>
    <w:p w14:paraId="0EB6324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Hans"/>
        </w:rPr>
        <w:t>定代表人（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7EB3969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公司地址：                            </w:t>
      </w:r>
    </w:p>
    <w:p w14:paraId="4AA640E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联系方式</w:t>
      </w:r>
      <w:r>
        <w:rPr>
          <w:rFonts w:hint="eastAsia"/>
          <w:sz w:val="28"/>
          <w:szCs w:val="28"/>
        </w:rPr>
        <w:t>：</w:t>
      </w:r>
    </w:p>
    <w:p w14:paraId="6713DFF6">
      <w:pPr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0083D39C">
      <w:pPr>
        <w:jc w:val="center"/>
        <w:rPr>
          <w:rFonts w:hint="eastAsia" w:ascii="黑体" w:hAnsi="黑体" w:eastAsia="黑体" w:cs="黑体"/>
          <w:sz w:val="44"/>
          <w:szCs w:val="44"/>
        </w:rPr>
        <w:sectPr>
          <w:pgSz w:w="11906" w:h="16838"/>
          <w:pgMar w:top="851" w:right="1134" w:bottom="851" w:left="1134" w:header="283" w:footer="283" w:gutter="0"/>
          <w:cols w:space="425" w:num="1"/>
          <w:docGrid w:type="lines" w:linePitch="312" w:charSpace="0"/>
        </w:sectPr>
      </w:pPr>
    </w:p>
    <w:p w14:paraId="5C59C915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</w:rPr>
        <w:t>三、授权委托书</w:t>
      </w:r>
    </w:p>
    <w:p w14:paraId="7B841A6B">
      <w:pPr>
        <w:rPr>
          <w:rFonts w:hint="eastAsia" w:ascii="宋体" w:hAnsi="宋体" w:cs="宋体"/>
          <w:sz w:val="28"/>
          <w:szCs w:val="28"/>
        </w:rPr>
      </w:pPr>
    </w:p>
    <w:p w14:paraId="15F686D7">
      <w:pPr>
        <w:rPr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28"/>
          <w:szCs w:val="28"/>
        </w:rPr>
        <w:t>西安高新科技职业学院</w:t>
      </w:r>
      <w:r>
        <w:rPr>
          <w:rFonts w:hint="eastAsia"/>
          <w:b/>
          <w:bCs/>
          <w:sz w:val="28"/>
          <w:szCs w:val="28"/>
        </w:rPr>
        <w:t>：</w:t>
      </w:r>
    </w:p>
    <w:p w14:paraId="2D9FA545">
      <w:pPr>
        <w:tabs>
          <w:tab w:val="left" w:pos="180"/>
        </w:tabs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兹委托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）代本公司办</w:t>
      </w:r>
      <w:r>
        <w:rPr>
          <w:rFonts w:hint="eastAsia"/>
          <w:sz w:val="28"/>
          <w:szCs w:val="28"/>
          <w:lang w:eastAsia="zh-Hans"/>
        </w:rPr>
        <w:t>理</w:t>
      </w:r>
      <w:r>
        <w:rPr>
          <w:rFonts w:hint="eastAsia" w:ascii="宋体" w:hAnsi="宋体" w:cs="宋体"/>
          <w:sz w:val="28"/>
          <w:szCs w:val="28"/>
        </w:rPr>
        <w:t>西安高新科技职业学院</w:t>
      </w:r>
      <w:r>
        <w:rPr>
          <w:rFonts w:hint="eastAsia" w:ascii="宋体" w:hAnsi="宋体" w:cs="宋体"/>
          <w:sz w:val="28"/>
          <w:szCs w:val="28"/>
          <w:lang w:eastAsia="zh-Hans"/>
        </w:rPr>
        <w:t>发包的</w:t>
      </w:r>
      <w:r>
        <w:rPr>
          <w:rFonts w:hint="eastAsia" w:ascii="宋体" w:hAnsi="宋体" w:cs="宋体"/>
          <w:sz w:val="28"/>
          <w:szCs w:val="28"/>
          <w:u w:val="single"/>
          <w:lang w:eastAsia="zh-Hans"/>
        </w:rPr>
        <w:t>“</w:t>
      </w:r>
      <w:r>
        <w:rPr>
          <w:rFonts w:hint="eastAsia" w:ascii="宋体" w:hAnsi="宋体" w:cs="宋体"/>
          <w:sz w:val="28"/>
          <w:szCs w:val="28"/>
          <w:u w:val="single"/>
        </w:rPr>
        <w:t>B-15办公楼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电梯设备采购及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安装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/>
          <w:sz w:val="28"/>
          <w:szCs w:val="28"/>
        </w:rPr>
        <w:t>的投标事宜，</w:t>
      </w:r>
      <w:r>
        <w:rPr>
          <w:rFonts w:hint="eastAsia"/>
          <w:sz w:val="28"/>
          <w:szCs w:val="28"/>
          <w:lang w:eastAsia="zh-Hans"/>
        </w:rPr>
        <w:t>现授权其以</w:t>
      </w:r>
      <w:r>
        <w:rPr>
          <w:rFonts w:hint="eastAsia"/>
          <w:sz w:val="28"/>
          <w:szCs w:val="28"/>
        </w:rPr>
        <w:t>本公司的名义签署投标书，并进行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合同谈判和处理与之有关的一切事项。</w:t>
      </w:r>
    </w:p>
    <w:p w14:paraId="609426A0">
      <w:pPr>
        <w:tabs>
          <w:tab w:val="left" w:pos="180"/>
        </w:tabs>
        <w:ind w:firstLine="560" w:firstLineChars="200"/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</w:rPr>
        <w:t>同时委托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岗位证：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Hans"/>
        </w:rPr>
        <w:t>为</w:t>
      </w: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lang w:eastAsia="zh-Hans"/>
        </w:rPr>
        <w:t>承包施工</w:t>
      </w:r>
      <w:r>
        <w:rPr>
          <w:rFonts w:hint="eastAsia"/>
          <w:sz w:val="28"/>
          <w:szCs w:val="28"/>
        </w:rPr>
        <w:t>西安高新科技职业学院</w:t>
      </w:r>
      <w:r>
        <w:rPr>
          <w:rFonts w:hint="eastAsia" w:ascii="宋体" w:hAnsi="宋体" w:cs="宋体"/>
          <w:sz w:val="28"/>
          <w:szCs w:val="28"/>
          <w:u w:val="single"/>
        </w:rPr>
        <w:t>B-15办公楼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电梯设备采购及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安装</w:t>
      </w:r>
      <w:r>
        <w:rPr>
          <w:rFonts w:hint="eastAsia"/>
          <w:sz w:val="28"/>
          <w:szCs w:val="28"/>
        </w:rPr>
        <w:t>工程的项目经理，协助投标委托</w:t>
      </w:r>
      <w:r>
        <w:rPr>
          <w:rFonts w:hint="eastAsia"/>
          <w:sz w:val="28"/>
          <w:szCs w:val="28"/>
          <w:lang w:eastAsia="zh-Hans"/>
        </w:rPr>
        <w:t>人</w:t>
      </w:r>
      <w:r>
        <w:rPr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/>
          <w:sz w:val="28"/>
          <w:szCs w:val="28"/>
          <w:lang w:eastAsia="zh-Hans"/>
        </w:rPr>
        <w:t>进行</w:t>
      </w:r>
      <w:r>
        <w:rPr>
          <w:rFonts w:hint="eastAsia"/>
          <w:sz w:val="28"/>
          <w:szCs w:val="28"/>
        </w:rPr>
        <w:t>合同谈判。</w:t>
      </w:r>
    </w:p>
    <w:p w14:paraId="2E9AAACF">
      <w:pPr>
        <w:ind w:firstLine="560" w:firstLineChars="20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本授权期限自签字盖章之日生效至双方签订正式合同之日终止。</w:t>
      </w:r>
    </w:p>
    <w:p w14:paraId="7E978323">
      <w:pPr>
        <w:ind w:firstLine="560" w:firstLineChars="200"/>
        <w:rPr>
          <w:sz w:val="28"/>
          <w:szCs w:val="28"/>
          <w:lang w:eastAsia="zh-Hans"/>
        </w:rPr>
      </w:pPr>
    </w:p>
    <w:p w14:paraId="158EE1E9">
      <w:pPr>
        <w:ind w:firstLine="560" w:firstLineChars="20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被委托人联系方式</w:t>
      </w:r>
      <w:r>
        <w:rPr>
          <w:rFonts w:hint="eastAsia"/>
          <w:sz w:val="28"/>
          <w:szCs w:val="28"/>
        </w:rPr>
        <w:t>：</w:t>
      </w:r>
    </w:p>
    <w:p w14:paraId="257D556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</w:t>
      </w:r>
      <w:r>
        <w:rPr>
          <w:rFonts w:hint="eastAsia"/>
          <w:sz w:val="28"/>
          <w:szCs w:val="28"/>
        </w:rPr>
        <w:t>地址：</w:t>
      </w:r>
    </w:p>
    <w:p w14:paraId="54430FC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2BC08B86">
      <w:pPr>
        <w:rPr>
          <w:sz w:val="28"/>
          <w:szCs w:val="28"/>
        </w:rPr>
      </w:pPr>
    </w:p>
    <w:p w14:paraId="14B56BCC">
      <w:pPr>
        <w:ind w:firstLine="4900" w:firstLineChars="175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委托人（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0EF53BF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eastAsia="zh-Hans"/>
        </w:rPr>
        <w:t>法定代表人（签字）</w:t>
      </w:r>
      <w:r>
        <w:rPr>
          <w:rFonts w:hint="eastAsia"/>
          <w:sz w:val="28"/>
          <w:szCs w:val="28"/>
        </w:rPr>
        <w:t>：</w:t>
      </w:r>
    </w:p>
    <w:p w14:paraId="710A37D0">
      <w:pPr>
        <w:ind w:firstLine="4900" w:firstLineChars="175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300C1289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日期：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日</w:t>
      </w:r>
    </w:p>
    <w:p w14:paraId="5A2FE1DE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79F8E227">
      <w:pPr>
        <w:jc w:val="center"/>
        <w:rPr>
          <w:rFonts w:hint="eastAsia" w:ascii="黑体" w:hAnsi="黑体" w:eastAsia="黑体" w:cs="黑体"/>
          <w:sz w:val="44"/>
          <w:szCs w:val="44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</w:p>
    <w:p w14:paraId="5C08F092">
      <w:pPr>
        <w:numPr>
          <w:ilvl w:val="0"/>
          <w:numId w:val="1"/>
        </w:numPr>
        <w:jc w:val="center"/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投标报价表</w:t>
      </w:r>
    </w:p>
    <w:p w14:paraId="5E01FB5C">
      <w:pPr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1.设备采购报价单：</w:t>
      </w:r>
    </w:p>
    <w:bookmarkEnd w:id="2"/>
    <w:bookmarkEnd w:id="3"/>
    <w:tbl>
      <w:tblPr>
        <w:tblStyle w:val="13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14:paraId="027BC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38" w:type="dxa"/>
            <w:vAlign w:val="center"/>
          </w:tcPr>
          <w:p w14:paraId="0D14EEF6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7720147A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24BE869B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3C3EAC92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4B6F22B9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0193EA34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228C7BF3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参考品牌</w:t>
            </w:r>
          </w:p>
        </w:tc>
      </w:tr>
      <w:tr w14:paraId="1F24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838" w:type="dxa"/>
            <w:vMerge w:val="restart"/>
            <w:vAlign w:val="center"/>
          </w:tcPr>
          <w:p w14:paraId="62D260A1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 w14:paraId="3BD1EDA0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客梯</w:t>
            </w:r>
          </w:p>
        </w:tc>
        <w:tc>
          <w:tcPr>
            <w:tcW w:w="1191" w:type="dxa"/>
            <w:vMerge w:val="restart"/>
            <w:vAlign w:val="center"/>
          </w:tcPr>
          <w:p w14:paraId="7F95DFD9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743" w:type="dxa"/>
            <w:vMerge w:val="restart"/>
            <w:vAlign w:val="center"/>
          </w:tcPr>
          <w:p w14:paraId="33B98809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速度1.0m/s停站数-1F～6F/1F～6F</w:t>
            </w:r>
          </w:p>
          <w:p w14:paraId="17A8E0D0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载重1.0T</w:t>
            </w:r>
          </w:p>
        </w:tc>
        <w:tc>
          <w:tcPr>
            <w:tcW w:w="883" w:type="dxa"/>
            <w:vMerge w:val="restart"/>
            <w:vAlign w:val="center"/>
          </w:tcPr>
          <w:p w14:paraId="44C555D1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617A0CFD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Merge w:val="restart"/>
            <w:vAlign w:val="center"/>
          </w:tcPr>
          <w:p w14:paraId="2BBC5436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5" w:name="OLE_LINK2"/>
            <w:r>
              <w:rPr>
                <w:rFonts w:hint="eastAsia" w:ascii="宋体" w:hAnsi="宋体" w:eastAsia="宋体" w:cs="宋体"/>
                <w:sz w:val="24"/>
              </w:rPr>
              <w:t>奥的斯、富士精工、三菱（上海）中海三菱、东芝、苏州德奥、快客</w:t>
            </w:r>
          </w:p>
          <w:bookmarkEnd w:id="5"/>
          <w:p w14:paraId="22512C7D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467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38" w:type="dxa"/>
            <w:vMerge w:val="continue"/>
            <w:vAlign w:val="center"/>
          </w:tcPr>
          <w:p w14:paraId="1325ABA2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 w14:paraId="27362A0A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 w:val="continue"/>
            <w:vAlign w:val="center"/>
          </w:tcPr>
          <w:p w14:paraId="63F78059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3" w:type="dxa"/>
            <w:vMerge w:val="continue"/>
            <w:vAlign w:val="center"/>
          </w:tcPr>
          <w:p w14:paraId="2903B172"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</w:tc>
        <w:tc>
          <w:tcPr>
            <w:tcW w:w="883" w:type="dxa"/>
            <w:vMerge w:val="continue"/>
            <w:vAlign w:val="center"/>
          </w:tcPr>
          <w:p w14:paraId="0DBB3776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624B638F">
            <w:pPr>
              <w:spacing w:after="312" w:afterLine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Merge w:val="continue"/>
            <w:vAlign w:val="center"/>
          </w:tcPr>
          <w:p w14:paraId="01375FE9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0957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38" w:type="dxa"/>
            <w:vMerge w:val="restart"/>
            <w:vAlign w:val="center"/>
          </w:tcPr>
          <w:p w14:paraId="43D8CF26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 w14:paraId="6F8FCAA1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扶梯</w:t>
            </w:r>
          </w:p>
        </w:tc>
        <w:tc>
          <w:tcPr>
            <w:tcW w:w="1191" w:type="dxa"/>
            <w:vMerge w:val="restart"/>
            <w:vAlign w:val="center"/>
          </w:tcPr>
          <w:p w14:paraId="7A5D7CEB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 w14:paraId="3EA3BD15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速度0.5m/s停站数-1F～1F</w:t>
            </w:r>
          </w:p>
        </w:tc>
        <w:tc>
          <w:tcPr>
            <w:tcW w:w="883" w:type="dxa"/>
            <w:vMerge w:val="restart"/>
            <w:vAlign w:val="center"/>
          </w:tcPr>
          <w:p w14:paraId="2A99A52C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63625AF4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Merge w:val="continue"/>
            <w:vAlign w:val="center"/>
          </w:tcPr>
          <w:p w14:paraId="4F4837E7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791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38" w:type="dxa"/>
            <w:vMerge w:val="continue"/>
            <w:vAlign w:val="center"/>
          </w:tcPr>
          <w:p w14:paraId="35B0FA89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 w14:paraId="61882452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 w:val="continue"/>
            <w:vAlign w:val="center"/>
          </w:tcPr>
          <w:p w14:paraId="3EE653BA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3" w:type="dxa"/>
            <w:vMerge w:val="continue"/>
            <w:vAlign w:val="center"/>
          </w:tcPr>
          <w:p w14:paraId="2526DCAA"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</w:tc>
        <w:tc>
          <w:tcPr>
            <w:tcW w:w="883" w:type="dxa"/>
            <w:vMerge w:val="continue"/>
            <w:vAlign w:val="center"/>
          </w:tcPr>
          <w:p w14:paraId="5EEC3448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69E95C9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Merge w:val="continue"/>
            <w:vAlign w:val="center"/>
          </w:tcPr>
          <w:p w14:paraId="2CE4FB84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85B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38" w:type="dxa"/>
            <w:vAlign w:val="center"/>
          </w:tcPr>
          <w:p w14:paraId="142A1248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12DF34D">
            <w:pPr>
              <w:spacing w:after="312" w:afterLines="100" w:line="360" w:lineRule="auto"/>
              <w:jc w:val="center"/>
              <w:rPr>
                <w:rFonts w:hint="default" w:ascii="宋体" w:hAnsi="宋体" w:eastAsia="宋体" w:cs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合计</w:t>
            </w:r>
          </w:p>
        </w:tc>
        <w:tc>
          <w:tcPr>
            <w:tcW w:w="1191" w:type="dxa"/>
            <w:vAlign w:val="center"/>
          </w:tcPr>
          <w:p w14:paraId="42F36806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3" w:type="dxa"/>
            <w:vAlign w:val="center"/>
          </w:tcPr>
          <w:p w14:paraId="1058466C"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</w:tc>
        <w:tc>
          <w:tcPr>
            <w:tcW w:w="883" w:type="dxa"/>
            <w:vAlign w:val="center"/>
          </w:tcPr>
          <w:p w14:paraId="2C393FB2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579A6DC4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455CD0B9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9C3864D">
      <w:pPr>
        <w:spacing w:after="312" w:afterLines="100" w:line="360" w:lineRule="auto"/>
        <w:rPr>
          <w:rFonts w:hint="eastAsia" w:ascii="宋体" w:hAnsi="宋体" w:cs="宋体"/>
          <w:b/>
          <w:sz w:val="10"/>
          <w:szCs w:val="10"/>
        </w:rPr>
      </w:pPr>
      <w:bookmarkStart w:id="6" w:name="_GoBack"/>
      <w:bookmarkEnd w:id="6"/>
    </w:p>
    <w:p w14:paraId="1B73BAC7">
      <w:pPr>
        <w:numPr>
          <w:ilvl w:val="0"/>
          <w:numId w:val="2"/>
        </w:numPr>
        <w:spacing w:after="312" w:afterLines="100" w:line="360" w:lineRule="auto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电梯安装报价单：</w:t>
      </w:r>
    </w:p>
    <w:tbl>
      <w:tblPr>
        <w:tblStyle w:val="13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14:paraId="64563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38" w:type="dxa"/>
            <w:vAlign w:val="center"/>
          </w:tcPr>
          <w:p w14:paraId="41D136DD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12329C92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3AAD502D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25E99E99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0E761BAB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6410188E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588AEA95">
            <w:pPr>
              <w:spacing w:after="312" w:afterLines="100"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参考品牌</w:t>
            </w:r>
          </w:p>
        </w:tc>
      </w:tr>
      <w:tr w14:paraId="1A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838" w:type="dxa"/>
            <w:vAlign w:val="center"/>
          </w:tcPr>
          <w:p w14:paraId="5BAE756B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65" w:type="dxa"/>
            <w:vAlign w:val="center"/>
          </w:tcPr>
          <w:p w14:paraId="4EDB6129">
            <w:pPr>
              <w:spacing w:after="312" w:afterLines="100" w:line="360" w:lineRule="auto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客梯</w:t>
            </w:r>
          </w:p>
        </w:tc>
        <w:tc>
          <w:tcPr>
            <w:tcW w:w="1191" w:type="dxa"/>
            <w:vAlign w:val="center"/>
          </w:tcPr>
          <w:p w14:paraId="512B532F">
            <w:pPr>
              <w:spacing w:after="312" w:afterLines="100" w:line="360" w:lineRule="auto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1743" w:type="dxa"/>
            <w:vAlign w:val="center"/>
          </w:tcPr>
          <w:p w14:paraId="0623247E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速度1.0m/s停站数-1F～6F/1F～6F</w:t>
            </w:r>
          </w:p>
          <w:p w14:paraId="46F255BD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载重1.0T</w:t>
            </w:r>
          </w:p>
        </w:tc>
        <w:tc>
          <w:tcPr>
            <w:tcW w:w="883" w:type="dxa"/>
            <w:vAlign w:val="center"/>
          </w:tcPr>
          <w:p w14:paraId="59D009AD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1D101FC5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Merge w:val="restart"/>
            <w:vAlign w:val="center"/>
          </w:tcPr>
          <w:p w14:paraId="1994D9F3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奥的斯、富士精工、三菱（上海）中海三菱、东芝、苏州德奥、快客</w:t>
            </w:r>
          </w:p>
          <w:p w14:paraId="0E9F8DF4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A09F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38" w:type="dxa"/>
            <w:vAlign w:val="center"/>
          </w:tcPr>
          <w:p w14:paraId="64F3AAD7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65" w:type="dxa"/>
            <w:vAlign w:val="center"/>
          </w:tcPr>
          <w:p w14:paraId="72EDEDDE">
            <w:pPr>
              <w:spacing w:after="312" w:afterLines="100" w:line="360" w:lineRule="auto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扶梯</w:t>
            </w:r>
          </w:p>
        </w:tc>
        <w:tc>
          <w:tcPr>
            <w:tcW w:w="1191" w:type="dxa"/>
            <w:vAlign w:val="center"/>
          </w:tcPr>
          <w:p w14:paraId="2CCB4FD7">
            <w:pPr>
              <w:spacing w:after="312" w:afterLines="100" w:line="360" w:lineRule="auto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  <w:tc>
          <w:tcPr>
            <w:tcW w:w="1743" w:type="dxa"/>
            <w:vAlign w:val="center"/>
          </w:tcPr>
          <w:p w14:paraId="6001D57B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速度0.5m/s停站数-1F～1F</w:t>
            </w:r>
          </w:p>
        </w:tc>
        <w:tc>
          <w:tcPr>
            <w:tcW w:w="883" w:type="dxa"/>
            <w:vAlign w:val="center"/>
          </w:tcPr>
          <w:p w14:paraId="4167CAF1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45E151AC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Merge w:val="continue"/>
            <w:vAlign w:val="center"/>
          </w:tcPr>
          <w:p w14:paraId="70071051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F63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38" w:type="dxa"/>
            <w:vAlign w:val="center"/>
          </w:tcPr>
          <w:p w14:paraId="08B0F1D5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23BB1BA">
            <w:pPr>
              <w:spacing w:after="312" w:afterLines="10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合计</w:t>
            </w:r>
          </w:p>
        </w:tc>
        <w:tc>
          <w:tcPr>
            <w:tcW w:w="1191" w:type="dxa"/>
            <w:vAlign w:val="center"/>
          </w:tcPr>
          <w:p w14:paraId="08E35E43">
            <w:pPr>
              <w:spacing w:after="312" w:afterLines="100" w:line="360" w:lineRule="auto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743" w:type="dxa"/>
            <w:vAlign w:val="center"/>
          </w:tcPr>
          <w:p w14:paraId="2CE619B8">
            <w:pPr>
              <w:tabs>
                <w:tab w:val="left" w:pos="180"/>
              </w:tabs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883" w:type="dxa"/>
            <w:vAlign w:val="center"/>
          </w:tcPr>
          <w:p w14:paraId="333F43A9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1765BA5E">
            <w:pPr>
              <w:spacing w:after="312" w:afterLine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1490D469"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DB594AC">
      <w:pPr>
        <w:spacing w:after="312" w:afterLines="100"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注：</w:t>
      </w:r>
      <w:r>
        <w:rPr>
          <w:rFonts w:hint="eastAsia" w:ascii="宋体" w:hAnsi="宋体" w:cs="宋体"/>
          <w:bCs/>
          <w:sz w:val="24"/>
        </w:rPr>
        <w:t>此安装费用中包括人工费、机械费、材料费、场地运输费、垃圾清运费、各种税费；安全文明措施费；检测费、验收等费用。</w:t>
      </w:r>
    </w:p>
    <w:p w14:paraId="2A154CCC">
      <w:pPr>
        <w:spacing w:after="312" w:afterLines="100" w:line="360" w:lineRule="auto"/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52C176"/>
    <w:multiLevelType w:val="singleLevel"/>
    <w:tmpl w:val="C452C1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ACD76D7"/>
    <w:multiLevelType w:val="singleLevel"/>
    <w:tmpl w:val="0ACD76D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kOTM3ZjJkMjRhYmQ3ZGJhZTgzOGQwYzkzMzIwMmEifQ=="/>
  </w:docVars>
  <w:rsids>
    <w:rsidRoot w:val="06755D8B"/>
    <w:rsid w:val="00030E4D"/>
    <w:rsid w:val="000457E3"/>
    <w:rsid w:val="00047E93"/>
    <w:rsid w:val="00055E10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A4507"/>
    <w:rsid w:val="002B11CE"/>
    <w:rsid w:val="002D7944"/>
    <w:rsid w:val="002E0C05"/>
    <w:rsid w:val="002E1D58"/>
    <w:rsid w:val="00317CE1"/>
    <w:rsid w:val="00377B28"/>
    <w:rsid w:val="003B7D98"/>
    <w:rsid w:val="00421EC8"/>
    <w:rsid w:val="004464CD"/>
    <w:rsid w:val="004A190D"/>
    <w:rsid w:val="004D5F01"/>
    <w:rsid w:val="004F1E28"/>
    <w:rsid w:val="00574516"/>
    <w:rsid w:val="00586D0B"/>
    <w:rsid w:val="005D0E76"/>
    <w:rsid w:val="005E4627"/>
    <w:rsid w:val="00630303"/>
    <w:rsid w:val="00642EAB"/>
    <w:rsid w:val="006709EE"/>
    <w:rsid w:val="0067660B"/>
    <w:rsid w:val="0068117F"/>
    <w:rsid w:val="006960AA"/>
    <w:rsid w:val="006A7EA6"/>
    <w:rsid w:val="006C4EFC"/>
    <w:rsid w:val="006C7496"/>
    <w:rsid w:val="006F7F8C"/>
    <w:rsid w:val="0072244A"/>
    <w:rsid w:val="00722BD8"/>
    <w:rsid w:val="00732637"/>
    <w:rsid w:val="007379B1"/>
    <w:rsid w:val="00797414"/>
    <w:rsid w:val="007A63BA"/>
    <w:rsid w:val="007B07F0"/>
    <w:rsid w:val="0082343A"/>
    <w:rsid w:val="00830314"/>
    <w:rsid w:val="00844A60"/>
    <w:rsid w:val="00876158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36E13"/>
    <w:rsid w:val="00946BBA"/>
    <w:rsid w:val="0095672D"/>
    <w:rsid w:val="00966890"/>
    <w:rsid w:val="00975C27"/>
    <w:rsid w:val="009B1F1F"/>
    <w:rsid w:val="009F61F4"/>
    <w:rsid w:val="009F7DE2"/>
    <w:rsid w:val="00A378CB"/>
    <w:rsid w:val="00A453BC"/>
    <w:rsid w:val="00A53FD4"/>
    <w:rsid w:val="00A9243D"/>
    <w:rsid w:val="00B00C49"/>
    <w:rsid w:val="00B153D6"/>
    <w:rsid w:val="00B173E6"/>
    <w:rsid w:val="00B22FB6"/>
    <w:rsid w:val="00B42A27"/>
    <w:rsid w:val="00B473F0"/>
    <w:rsid w:val="00B57916"/>
    <w:rsid w:val="00B64019"/>
    <w:rsid w:val="00B72A30"/>
    <w:rsid w:val="00B80F01"/>
    <w:rsid w:val="00BB4E77"/>
    <w:rsid w:val="00BD0DD2"/>
    <w:rsid w:val="00BE2CCA"/>
    <w:rsid w:val="00BF0811"/>
    <w:rsid w:val="00C37EFB"/>
    <w:rsid w:val="00C40F19"/>
    <w:rsid w:val="00C41DC1"/>
    <w:rsid w:val="00C52AEE"/>
    <w:rsid w:val="00C63420"/>
    <w:rsid w:val="00C663EC"/>
    <w:rsid w:val="00C74D8B"/>
    <w:rsid w:val="00CB30A3"/>
    <w:rsid w:val="00D0238B"/>
    <w:rsid w:val="00D42673"/>
    <w:rsid w:val="00D662F1"/>
    <w:rsid w:val="00D8628C"/>
    <w:rsid w:val="00D97B08"/>
    <w:rsid w:val="00DA2C1E"/>
    <w:rsid w:val="00DC1B4F"/>
    <w:rsid w:val="00DD3FF0"/>
    <w:rsid w:val="00DE22D0"/>
    <w:rsid w:val="00DF45D1"/>
    <w:rsid w:val="00E0279C"/>
    <w:rsid w:val="00E158A7"/>
    <w:rsid w:val="00E50C35"/>
    <w:rsid w:val="00E7667D"/>
    <w:rsid w:val="00EA5BBF"/>
    <w:rsid w:val="00EE5342"/>
    <w:rsid w:val="00EE5DF5"/>
    <w:rsid w:val="00EF0037"/>
    <w:rsid w:val="00F34BF7"/>
    <w:rsid w:val="00F551F2"/>
    <w:rsid w:val="00F62977"/>
    <w:rsid w:val="00FE0ABE"/>
    <w:rsid w:val="00FF581D"/>
    <w:rsid w:val="021F718C"/>
    <w:rsid w:val="02753CF0"/>
    <w:rsid w:val="04D67F74"/>
    <w:rsid w:val="056D6651"/>
    <w:rsid w:val="058526EF"/>
    <w:rsid w:val="06755D8B"/>
    <w:rsid w:val="07236F74"/>
    <w:rsid w:val="08A4099C"/>
    <w:rsid w:val="0912575B"/>
    <w:rsid w:val="09486FC4"/>
    <w:rsid w:val="097D4569"/>
    <w:rsid w:val="09E6139B"/>
    <w:rsid w:val="0AFE264B"/>
    <w:rsid w:val="0B4108CC"/>
    <w:rsid w:val="0C7B0883"/>
    <w:rsid w:val="0E7B494C"/>
    <w:rsid w:val="0EA34FAF"/>
    <w:rsid w:val="102E38C6"/>
    <w:rsid w:val="10354C54"/>
    <w:rsid w:val="12C2074B"/>
    <w:rsid w:val="180A4FEE"/>
    <w:rsid w:val="185F178D"/>
    <w:rsid w:val="1AAB332E"/>
    <w:rsid w:val="1C4964B3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7D56B2E"/>
    <w:rsid w:val="288167E6"/>
    <w:rsid w:val="29DE767E"/>
    <w:rsid w:val="2B0C3FAD"/>
    <w:rsid w:val="2D7A3D99"/>
    <w:rsid w:val="2DCF4866"/>
    <w:rsid w:val="2EEC5EB5"/>
    <w:rsid w:val="2F126434"/>
    <w:rsid w:val="2FE61E16"/>
    <w:rsid w:val="30E916CC"/>
    <w:rsid w:val="32937D2A"/>
    <w:rsid w:val="39AB0045"/>
    <w:rsid w:val="3D003EF2"/>
    <w:rsid w:val="3EE6310A"/>
    <w:rsid w:val="3EF84A5C"/>
    <w:rsid w:val="40934C22"/>
    <w:rsid w:val="40BC4659"/>
    <w:rsid w:val="410B1625"/>
    <w:rsid w:val="41397535"/>
    <w:rsid w:val="42AC6114"/>
    <w:rsid w:val="43F13989"/>
    <w:rsid w:val="46C37E91"/>
    <w:rsid w:val="48465EC4"/>
    <w:rsid w:val="4AAF5E12"/>
    <w:rsid w:val="4ADF7E1D"/>
    <w:rsid w:val="4B5E596E"/>
    <w:rsid w:val="4C4A325A"/>
    <w:rsid w:val="4EBB3A28"/>
    <w:rsid w:val="551070BA"/>
    <w:rsid w:val="573B2F9D"/>
    <w:rsid w:val="57A96C52"/>
    <w:rsid w:val="5B0E7A90"/>
    <w:rsid w:val="5CD36C1A"/>
    <w:rsid w:val="5EB950B4"/>
    <w:rsid w:val="5EF5497C"/>
    <w:rsid w:val="636169BE"/>
    <w:rsid w:val="659B23A4"/>
    <w:rsid w:val="662B5D96"/>
    <w:rsid w:val="66633E9A"/>
    <w:rsid w:val="669210E4"/>
    <w:rsid w:val="66C95F0E"/>
    <w:rsid w:val="67825632"/>
    <w:rsid w:val="6BC73521"/>
    <w:rsid w:val="6CBA1892"/>
    <w:rsid w:val="6F324A30"/>
    <w:rsid w:val="7000004D"/>
    <w:rsid w:val="723B5AB1"/>
    <w:rsid w:val="759E6275"/>
    <w:rsid w:val="75C17C76"/>
    <w:rsid w:val="75FA49EB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unhideWhenUsed/>
    <w:qFormat/>
    <w:uiPriority w:val="99"/>
    <w:pPr>
      <w:jc w:val="left"/>
    </w:p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Autospacing="1" w:afterAutospacing="1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styleId="17">
    <w:name w:val="annotation reference"/>
    <w:basedOn w:val="14"/>
    <w:unhideWhenUsed/>
    <w:qFormat/>
    <w:uiPriority w:val="99"/>
    <w:rPr>
      <w:sz w:val="21"/>
      <w:szCs w:val="21"/>
    </w:rPr>
  </w:style>
  <w:style w:type="paragraph" w:customStyle="1" w:styleId="18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9">
    <w:name w:val="批注框文本 字符"/>
    <w:basedOn w:val="14"/>
    <w:link w:val="6"/>
    <w:qFormat/>
    <w:uiPriority w:val="0"/>
    <w:rPr>
      <w:kern w:val="2"/>
      <w:sz w:val="18"/>
      <w:szCs w:val="18"/>
    </w:rPr>
  </w:style>
  <w:style w:type="character" w:customStyle="1" w:styleId="20">
    <w:name w:val="页眉 字符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文字 字符"/>
    <w:basedOn w:val="14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2000</Words>
  <Characters>2214</Characters>
  <Lines>19</Lines>
  <Paragraphs>5</Paragraphs>
  <TotalTime>31</TotalTime>
  <ScaleCrop>false</ScaleCrop>
  <LinksUpToDate>false</LinksUpToDate>
  <CharactersWithSpaces>2538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2024-12-25T12:53:00Z</dcterms:created>
  <dc:creator>80441</dc:creator>
  <cp:lastModifiedBy>天道酬勤</cp:lastModifiedBy>
  <cp:lastPrinted>2016-08-31T04:52:00Z</cp:lastPrinted>
  <dcterms:modified xsi:type="dcterms:W3CDTF">2026-02-26T09:45:58Z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6568F1B1EC6C414BA55655CB034E339F</vt:lpwstr>
  </property>
  <property fmtid="{D5CDD505-2E9C-101B-9397-08002B2CF9AE}" pid="4" name="KSOTemplateDocerSaveRecord">
    <vt:lpwstr>eyJoZGlkIjoiMGExMjg5YjYwYTBiZDBkOTdhYjQ0ZjlmNzY5YzRhODEiLCJ1c2VySWQiOiIyOTUzNDIwOTcifQ==</vt:lpwstr>
  </property>
</Properties>
</file>