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FF1D2">
      <w:pPr>
        <w:spacing w:before="480" w:after="480" w:line="288" w:lineRule="auto"/>
        <w:ind w:left="0"/>
        <w:jc w:val="center"/>
        <w:rPr>
          <w:rFonts w:hint="eastAsia" w:ascii="仿宋" w:hAnsi="仿宋" w:eastAsia="仿宋" w:cs="仿宋"/>
          <w:b/>
          <w:bCs w:val="0"/>
          <w:sz w:val="32"/>
          <w:szCs w:val="32"/>
        </w:rPr>
      </w:pPr>
      <w:r>
        <w:rPr>
          <w:rFonts w:hint="eastAsia" w:ascii="仿宋" w:hAnsi="仿宋" w:eastAsia="仿宋" w:cs="仿宋"/>
          <w:b/>
          <w:bCs w:val="0"/>
          <w:sz w:val="32"/>
          <w:szCs w:val="32"/>
        </w:rPr>
        <w:t>西安高新科技职业学院泾河新校区新园餐厅一楼房屋承包项目</w:t>
      </w:r>
    </w:p>
    <w:p w14:paraId="51CC2531">
      <w:pPr>
        <w:spacing w:before="480" w:after="480" w:line="288" w:lineRule="auto"/>
        <w:ind w:left="0"/>
        <w:jc w:val="center"/>
        <w:rPr>
          <w:rFonts w:hint="eastAsia" w:ascii="仿宋" w:hAnsi="仿宋" w:eastAsia="仿宋" w:cs="仿宋"/>
          <w:b/>
          <w:bCs w:val="0"/>
          <w:sz w:val="28"/>
          <w:szCs w:val="28"/>
        </w:rPr>
      </w:pPr>
      <w:r>
        <w:rPr>
          <w:rFonts w:hint="eastAsia" w:ascii="仿宋" w:hAnsi="仿宋" w:eastAsia="仿宋" w:cs="仿宋"/>
          <w:b/>
          <w:bCs w:val="0"/>
          <w:sz w:val="28"/>
          <w:szCs w:val="28"/>
        </w:rPr>
        <w:t>招标文件</w:t>
      </w:r>
    </w:p>
    <w:p w14:paraId="01E84309">
      <w:pPr>
        <w:spacing w:before="380" w:after="140" w:line="288" w:lineRule="auto"/>
        <w:ind w:left="0"/>
        <w:jc w:val="left"/>
        <w:outlineLvl w:val="0"/>
        <w:rPr>
          <w:rFonts w:hint="eastAsia" w:ascii="仿宋" w:hAnsi="仿宋" w:eastAsia="仿宋" w:cs="仿宋"/>
          <w:b w:val="0"/>
          <w:bCs/>
          <w:sz w:val="28"/>
          <w:szCs w:val="28"/>
        </w:rPr>
      </w:pPr>
      <w:bookmarkStart w:id="0" w:name="heading_0"/>
      <w:r>
        <w:rPr>
          <w:rFonts w:hint="eastAsia" w:ascii="仿宋" w:hAnsi="仿宋" w:eastAsia="仿宋" w:cs="仿宋"/>
          <w:b w:val="0"/>
          <w:bCs/>
          <w:sz w:val="28"/>
          <w:szCs w:val="28"/>
        </w:rPr>
        <w:t>第一部分 招标公告</w:t>
      </w:r>
      <w:bookmarkEnd w:id="0"/>
    </w:p>
    <w:p w14:paraId="187D7121">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为进一步规范校园餐饮服务管理，提升师生就餐保障质量，依据《中华人民共和国招标投标法》及学院相关管理规定，西安高新科技职业学院现就泾河新校区新园餐饮中心一楼餐厅承包经营项目进行公开招标。本着公开、公平、公正、择优的原则，欢迎符合资质条件、具备高校团餐运营经验的优质企业参与本次投标。现将招标有关事项公告如下：</w:t>
      </w:r>
    </w:p>
    <w:p w14:paraId="597B8ED6">
      <w:pPr>
        <w:spacing w:before="320" w:after="120" w:line="288" w:lineRule="auto"/>
        <w:ind w:left="0"/>
        <w:jc w:val="left"/>
        <w:outlineLvl w:val="1"/>
        <w:rPr>
          <w:rFonts w:hint="eastAsia" w:ascii="仿宋" w:hAnsi="仿宋" w:eastAsia="仿宋" w:cs="仿宋"/>
          <w:b w:val="0"/>
          <w:bCs/>
          <w:sz w:val="28"/>
          <w:szCs w:val="28"/>
        </w:rPr>
      </w:pPr>
      <w:bookmarkStart w:id="1" w:name="heading_1"/>
      <w:r>
        <w:rPr>
          <w:rFonts w:hint="eastAsia" w:ascii="仿宋" w:hAnsi="仿宋" w:eastAsia="仿宋" w:cs="仿宋"/>
          <w:b w:val="0"/>
          <w:bCs/>
          <w:sz w:val="28"/>
          <w:szCs w:val="28"/>
        </w:rPr>
        <w:t>一、招标项目名称</w:t>
      </w:r>
      <w:bookmarkEnd w:id="1"/>
    </w:p>
    <w:p w14:paraId="6550C3A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西安高新科技职业学院泾河新校区新园餐饮中心一楼餐厅承包经营项目</w:t>
      </w:r>
    </w:p>
    <w:p w14:paraId="7FF9983D">
      <w:pPr>
        <w:spacing w:before="320" w:after="120" w:line="288" w:lineRule="auto"/>
        <w:ind w:left="0"/>
        <w:jc w:val="left"/>
        <w:outlineLvl w:val="1"/>
        <w:rPr>
          <w:rFonts w:hint="eastAsia" w:ascii="仿宋" w:hAnsi="仿宋" w:eastAsia="仿宋" w:cs="仿宋"/>
          <w:b w:val="0"/>
          <w:bCs/>
          <w:sz w:val="28"/>
          <w:szCs w:val="28"/>
        </w:rPr>
      </w:pPr>
      <w:bookmarkStart w:id="2" w:name="heading_2"/>
      <w:r>
        <w:rPr>
          <w:rFonts w:hint="eastAsia" w:ascii="仿宋" w:hAnsi="仿宋" w:eastAsia="仿宋" w:cs="仿宋"/>
          <w:b w:val="0"/>
          <w:bCs/>
          <w:sz w:val="28"/>
          <w:szCs w:val="28"/>
        </w:rPr>
        <w:t>二、项目概况</w:t>
      </w:r>
      <w:bookmarkEnd w:id="2"/>
    </w:p>
    <w:p w14:paraId="5A5ED3B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（一）场地概况</w:t>
      </w:r>
    </w:p>
    <w:p w14:paraId="347E35B2">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本次招标场地为学院泾河新校区新园餐饮中心一楼，经营面积约1550㎡，场地配套基础建筑设施，整体用于校园师生餐饮服务经营。</w:t>
      </w:r>
    </w:p>
    <w:p w14:paraId="0C5E4AC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（二）功能定位</w:t>
      </w:r>
    </w:p>
    <w:p w14:paraId="6CD1673F">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主要为全校师生提供早餐、午餐、晚餐常态化餐饮保障服务，菜品丰富、价格惠民、营养均衡，满足师生日常就餐需求，保障校园餐饮稳定有序运行。</w:t>
      </w:r>
    </w:p>
    <w:p w14:paraId="2423E90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（三）承包期限</w:t>
      </w:r>
    </w:p>
    <w:p w14:paraId="3A9789F1">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承包服务期限为三年，具体起止时间、权责细则以正式签订的承包合同为准。</w:t>
      </w:r>
    </w:p>
    <w:p w14:paraId="411438A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（四）中标方承担费用及配套事项</w:t>
      </w:r>
    </w:p>
    <w:p w14:paraId="333A929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按照学院统一标准完成明厨亮灶改造、后厨配套设备添置、食堂餐桌椅采购布置，所有改造、采购、施工费用全部由中标方自行承担。</w:t>
      </w:r>
    </w:p>
    <w:p w14:paraId="6BC6DE9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承担经营期间天然气流量计年度使用费、设备日常改造、定期检测等全部相关费用。</w:t>
      </w:r>
    </w:p>
    <w:p w14:paraId="7B37681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负责完成从场地总配电箱至各经营档口的电线布设、开关插座安装、线路改造等工作，所有投入费用由中标方承担；合同到期后，所有电力配套设施所有权无偿归属学校，不得私自拆除、挪走。</w:t>
      </w:r>
    </w:p>
    <w:p w14:paraId="027A5E8D">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经营期间产生的水电费、物业费由中标方按时足额缴纳；日常经营所需天然气由中标方自行采购。</w:t>
      </w:r>
    </w:p>
    <w:p w14:paraId="596012B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 自行购置经营所需全部配套设备、厨具、工具等，建立完整设备清单报备学院后勤处，设备产权归中标方所有（校方配套改造设施除外）。</w:t>
      </w:r>
    </w:p>
    <w:p w14:paraId="7D3688C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6. 所有意向投标人须在学院后勤人员带领下完成现场实地踏勘，充分了解场地现状、配套条件、经营环境，踏勘认可后方可参与投标，投标后视同完全认可现场所有条件，后续不得以场地问题提出异议。</w:t>
      </w:r>
    </w:p>
    <w:p w14:paraId="51A705A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7. 中标方如需开展专项装修、结构改造、设施增设等工作，必须提前提交方案报请校方审核同意，未经审批严禁私自施工。承包期内严禁私自转让、转包、委托第三方经营；合同期满后，中标方须无条件自行撤场，校方不承担任何转让、交接、补偿费用。</w:t>
      </w:r>
    </w:p>
    <w:p w14:paraId="33AD2D85">
      <w:pPr>
        <w:spacing w:before="320" w:after="120" w:line="288" w:lineRule="auto"/>
        <w:ind w:left="0"/>
        <w:jc w:val="left"/>
        <w:outlineLvl w:val="1"/>
        <w:rPr>
          <w:rFonts w:hint="eastAsia" w:ascii="仿宋" w:hAnsi="仿宋" w:eastAsia="仿宋" w:cs="仿宋"/>
          <w:b w:val="0"/>
          <w:bCs/>
          <w:sz w:val="28"/>
          <w:szCs w:val="28"/>
        </w:rPr>
      </w:pPr>
      <w:bookmarkStart w:id="3" w:name="heading_3"/>
      <w:r>
        <w:rPr>
          <w:rFonts w:hint="eastAsia" w:ascii="仿宋" w:hAnsi="仿宋" w:eastAsia="仿宋" w:cs="仿宋"/>
          <w:b w:val="0"/>
          <w:bCs/>
          <w:sz w:val="28"/>
          <w:szCs w:val="28"/>
        </w:rPr>
        <w:t>三、投标人资格条件及投标须知</w:t>
      </w:r>
      <w:bookmarkEnd w:id="3"/>
    </w:p>
    <w:p w14:paraId="3F38FB56">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（一）基本资质条件</w:t>
      </w:r>
    </w:p>
    <w:p w14:paraId="749DD2BB">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投标人须为合法注册的独立法人企业，具备独立承担民事责任能力，持有统一社会信用代码营业执照，经营范围包含餐饮服务、餐饮管理等相关内容。</w:t>
      </w:r>
    </w:p>
    <w:p w14:paraId="6253D71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持有有效期内、企业名称与营业执照一致的《食品经营许可证》，资质齐全、合法有效</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具备符合承包陕西高校团餐要求。</w:t>
      </w:r>
    </w:p>
    <w:p w14:paraId="055C6EC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具备丰富的高校团餐经营管理经验、良好商业信誉，熟悉高校餐饮运营规律；近三年内无重大违法违规记录、无食品安全事故、无群体性投诉、无食物中毒等不良事件。</w:t>
      </w:r>
    </w:p>
    <w:p w14:paraId="6629E62B">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具备较强的校园风险防控能力、应急处置能力、舆情管控能力，严格遵守校园管理制度，具备完善的食品安全管理制度、消防安全制度及各类突发事件应急预案。</w:t>
      </w:r>
    </w:p>
    <w:p w14:paraId="336B22DD">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 企业经营状况良好，无财务纠纷、无失信记录、无债务风险。</w:t>
      </w:r>
    </w:p>
    <w:p w14:paraId="6E80685F">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（二）经营及续约须知</w:t>
      </w:r>
    </w:p>
    <w:p w14:paraId="24708E3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本项目合同期满后，校方有权重新组织公开招标，原中标单位在同等报价、同等资质、同等服务标准条件下，享有优先续约权。</w:t>
      </w:r>
    </w:p>
    <w:p w14:paraId="3F729B5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场地现状以投标人实地踏勘为准，经营期间如需调整布局、改造设施，必须书面报备校方审批，审批通过后方可实施。</w:t>
      </w:r>
    </w:p>
    <w:p w14:paraId="11AEC95F">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投标人须无条件接受校方在安全生产、食品安全、服务质量、环境卫生、物价管控等方面的全面监督管理，严格遵守属地市场监管部门、教育主管部门各项管理规定，规范合法经营。</w:t>
      </w:r>
    </w:p>
    <w:p w14:paraId="7B897C09">
      <w:pPr>
        <w:spacing w:before="120" w:after="120" w:line="288" w:lineRule="auto"/>
        <w:ind w:left="0"/>
        <w:jc w:val="left"/>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4.投标公司进校后，承担办理新食品经营许可手续。</w:t>
      </w:r>
    </w:p>
    <w:p w14:paraId="143AB15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（三）投标必备查验资料</w:t>
      </w:r>
    </w:p>
    <w:p w14:paraId="368A415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企业营业执照（三证合一原件）；</w:t>
      </w:r>
    </w:p>
    <w:p w14:paraId="5A29329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法定代表人身份证明、法定代表人授权委托书及被授权人身份证（法人直接投标仅需法人身份证）；</w:t>
      </w:r>
    </w:p>
    <w:p w14:paraId="4EB3F946">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至少三份陕西省（西安市优先）境内正在履约的高校食堂承包经营合同原件，作为同类业绩证明；</w:t>
      </w:r>
    </w:p>
    <w:p w14:paraId="1DA666EA">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企业无财务纠纷、无重大安全事故、无食品安全事故的书面承诺证明。</w:t>
      </w:r>
    </w:p>
    <w:p w14:paraId="5B38281C">
      <w:pPr>
        <w:spacing w:before="320" w:after="120" w:line="288" w:lineRule="auto"/>
        <w:ind w:left="0"/>
        <w:jc w:val="left"/>
        <w:outlineLvl w:val="1"/>
        <w:rPr>
          <w:rFonts w:hint="eastAsia" w:ascii="仿宋" w:hAnsi="仿宋" w:eastAsia="仿宋" w:cs="仿宋"/>
          <w:b w:val="0"/>
          <w:bCs/>
          <w:sz w:val="28"/>
          <w:szCs w:val="28"/>
        </w:rPr>
      </w:pPr>
      <w:bookmarkStart w:id="4" w:name="heading_4"/>
      <w:r>
        <w:rPr>
          <w:rFonts w:hint="eastAsia" w:ascii="仿宋" w:hAnsi="仿宋" w:eastAsia="仿宋" w:cs="仿宋"/>
          <w:b w:val="0"/>
          <w:bCs/>
          <w:sz w:val="28"/>
          <w:szCs w:val="28"/>
        </w:rPr>
        <w:t>四、投标保证金及履约押金管理</w:t>
      </w:r>
      <w:bookmarkEnd w:id="4"/>
    </w:p>
    <w:p w14:paraId="6E5FA3E5">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投标保证金：本次开标需缴纳投标保证金20000元（现金），未按要求缴纳保证金的投标人，不予受理投标报名、不得参与开标。未中标单位保证金</w:t>
      </w:r>
      <w:r>
        <w:rPr>
          <w:rFonts w:hint="eastAsia" w:ascii="仿宋" w:hAnsi="仿宋" w:eastAsia="仿宋" w:cs="仿宋"/>
          <w:b w:val="0"/>
          <w:bCs/>
          <w:sz w:val="28"/>
          <w:szCs w:val="28"/>
          <w:lang w:val="en-US" w:eastAsia="zh-CN"/>
        </w:rPr>
        <w:t>凭投标保证金收据</w:t>
      </w:r>
      <w:r>
        <w:rPr>
          <w:rFonts w:hint="eastAsia" w:ascii="仿宋" w:hAnsi="仿宋" w:eastAsia="仿宋" w:cs="仿宋"/>
          <w:b w:val="0"/>
          <w:bCs/>
          <w:sz w:val="28"/>
          <w:szCs w:val="28"/>
        </w:rPr>
        <w:t>当场全额无息退还；中标单位投标保证金自动抵充部分合同履约保证金。</w:t>
      </w:r>
    </w:p>
    <w:p w14:paraId="161E19CD">
      <w:pPr>
        <w:spacing w:line="360" w:lineRule="auto"/>
        <w:rPr>
          <w:rFonts w:hint="eastAsia" w:ascii="仿宋" w:hAnsi="仿宋" w:eastAsia="仿宋" w:cs="仿宋"/>
          <w:b w:val="0"/>
          <w:bCs/>
          <w:sz w:val="28"/>
          <w:szCs w:val="28"/>
          <w:highlight w:val="none"/>
        </w:rPr>
      </w:pPr>
      <w:r>
        <w:rPr>
          <w:rFonts w:hint="eastAsia" w:ascii="仿宋" w:hAnsi="仿宋" w:eastAsia="仿宋" w:cs="仿宋"/>
          <w:b w:val="0"/>
          <w:bCs/>
          <w:sz w:val="28"/>
          <w:szCs w:val="28"/>
        </w:rPr>
        <w:t>2. 履约及经营保证金：</w:t>
      </w:r>
      <w:r>
        <w:rPr>
          <w:rFonts w:hint="eastAsia" w:ascii="仿宋" w:hAnsi="仿宋" w:eastAsia="仿宋" w:cs="仿宋"/>
          <w:b w:val="0"/>
          <w:bCs/>
          <w:sz w:val="28"/>
          <w:szCs w:val="28"/>
          <w:highlight w:val="none"/>
        </w:rPr>
        <w:t>中标后一日内缴纳合同履约保证金人民币30万元。合同签署后一日内，缴纳经营保证金人民币</w:t>
      </w:r>
      <w:r>
        <w:rPr>
          <w:rFonts w:hint="eastAsia" w:ascii="仿宋" w:hAnsi="仿宋" w:eastAsia="仿宋" w:cs="仿宋"/>
          <w:b w:val="0"/>
          <w:bCs/>
          <w:sz w:val="28"/>
          <w:szCs w:val="28"/>
          <w:highlight w:val="none"/>
          <w:lang w:val="en-US" w:eastAsia="zh-CN"/>
        </w:rPr>
        <w:t>10</w:t>
      </w:r>
      <w:r>
        <w:rPr>
          <w:rFonts w:hint="eastAsia" w:ascii="仿宋" w:hAnsi="仿宋" w:eastAsia="仿宋" w:cs="仿宋"/>
          <w:b w:val="0"/>
          <w:bCs/>
          <w:sz w:val="28"/>
          <w:szCs w:val="28"/>
          <w:highlight w:val="none"/>
        </w:rPr>
        <w:t>0万元，将合同履约保证金人民币30万元转为开业保证金。正式营业后退还开业保证金人民币30万元，未按时开业者将不予退还开业保证金。</w:t>
      </w:r>
    </w:p>
    <w:p w14:paraId="55967331">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保证金退还规则</w:t>
      </w:r>
    </w:p>
    <w:p w14:paraId="599D6B4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（1）中标单位顺利按期开业、正常运营后，校方无息</w:t>
      </w:r>
      <w:r>
        <w:rPr>
          <w:rFonts w:hint="eastAsia" w:ascii="仿宋" w:hAnsi="仿宋" w:eastAsia="仿宋" w:cs="仿宋"/>
          <w:b w:val="0"/>
          <w:bCs/>
          <w:sz w:val="28"/>
          <w:szCs w:val="28"/>
          <w:lang w:val="en-US" w:eastAsia="zh-CN"/>
        </w:rPr>
        <w:t>退还经营保证金及合同履约保证金</w:t>
      </w:r>
      <w:r>
        <w:rPr>
          <w:rFonts w:hint="eastAsia" w:ascii="仿宋" w:hAnsi="仿宋" w:eastAsia="仿宋" w:cs="仿宋"/>
          <w:b w:val="0"/>
          <w:bCs/>
          <w:sz w:val="28"/>
          <w:szCs w:val="28"/>
        </w:rPr>
        <w:t>；未按时开业、擅自弃营的，</w:t>
      </w:r>
      <w:r>
        <w:rPr>
          <w:rFonts w:hint="eastAsia" w:ascii="仿宋" w:hAnsi="仿宋" w:eastAsia="仿宋" w:cs="仿宋"/>
          <w:b w:val="0"/>
          <w:bCs/>
          <w:sz w:val="28"/>
          <w:szCs w:val="28"/>
          <w:lang w:val="en-US" w:eastAsia="zh-CN"/>
        </w:rPr>
        <w:t>相应经营保证金及履约</w:t>
      </w:r>
      <w:r>
        <w:rPr>
          <w:rFonts w:hint="eastAsia" w:ascii="仿宋" w:hAnsi="仿宋" w:eastAsia="仿宋" w:cs="仿宋"/>
          <w:b w:val="0"/>
          <w:bCs/>
          <w:sz w:val="28"/>
          <w:szCs w:val="28"/>
        </w:rPr>
        <w:t>保证金不予退还。</w:t>
      </w:r>
    </w:p>
    <w:p w14:paraId="6C0B5571">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（2）待三年合同期满、双方无任何经济纠纷、无安全事故、无违规违约记录、顺利完成撤场交接后，1个月内全额无息退还。</w:t>
      </w:r>
    </w:p>
    <w:p w14:paraId="0CA2A8F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中标单位中标后无故拒绝签订承包合同、放弃承包资格的，已缴纳的履约保证金不予退还。</w:t>
      </w:r>
    </w:p>
    <w:p w14:paraId="5C669A8F">
      <w:pPr>
        <w:spacing w:before="320" w:after="120" w:line="288" w:lineRule="auto"/>
        <w:ind w:left="0"/>
        <w:jc w:val="left"/>
        <w:outlineLvl w:val="1"/>
        <w:rPr>
          <w:rFonts w:hint="eastAsia" w:ascii="仿宋" w:hAnsi="仿宋" w:eastAsia="仿宋" w:cs="仿宋"/>
          <w:b w:val="0"/>
          <w:bCs/>
          <w:sz w:val="28"/>
          <w:szCs w:val="28"/>
        </w:rPr>
      </w:pPr>
      <w:bookmarkStart w:id="5" w:name="heading_5"/>
      <w:r>
        <w:rPr>
          <w:rFonts w:hint="eastAsia" w:ascii="仿宋" w:hAnsi="仿宋" w:eastAsia="仿宋" w:cs="仿宋"/>
          <w:b w:val="0"/>
          <w:bCs/>
          <w:sz w:val="28"/>
          <w:szCs w:val="28"/>
        </w:rPr>
        <w:t>五、经营管理硬性要求</w:t>
      </w:r>
      <w:bookmarkEnd w:id="5"/>
    </w:p>
    <w:p w14:paraId="2BC3E6B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人员管理：中标方自主招聘、管理从业人员，自主核定薪资待遇，校方不承担任何用工费用及用工责任。所有从业人员必须持证上岗，健康证、疫苗接种证明齐全，按期年检更新，无证人员严禁上岗；工作人员必须遵守校纪校规及餐饮行业规范，文明服务，严禁与师生发生争执、冲突，违规违纪由校方依规追责。</w:t>
      </w:r>
    </w:p>
    <w:p w14:paraId="6CE92BF5">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安全与卫生管理：中标方全权承担经营期间食品安全、消防安全、用电用气安全、人员安全等全部安全主体责任。负责承包区域内所有场地卫生保洁工作，涵盖餐饮经营区、操作后厨、室外楼梯、餐厅四周10米范围内公共区域，确保环境卫生干净整洁、常态化达标。</w:t>
      </w:r>
    </w:p>
    <w:p w14:paraId="45784842">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经营权限管理：严禁私自转让、转包、分包经营权，严禁委托第三方代为经营，一经查实，校方立即终止合同、收回经营权，并追究违约责任，保留法律追责权利。</w:t>
      </w:r>
    </w:p>
    <w:p w14:paraId="4EAB6675">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健康防疫要求：所有上岗人员必须完成新冠疫苗、出血热疫苗全程接种，定期完成健康体检，所有体检、接种、检疫费用由中标方自行承担。因经营管理不善、操作不规范、食材管控不当造成师生食物中毒、群体性食品安全事件的，由中标方承担全部法律责任、经济赔偿责任。</w:t>
      </w:r>
    </w:p>
    <w:p w14:paraId="0BD80B6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 物价与菜品管理：实行菜品价格审核、报备、公示制度，所有菜品定价严格参照陕西省教育厅餐饮物价管理标准核算，经校方审核批准后方可执行。每月公示菜品品类、售价、成本明细，严禁私自调价、乱涨价、变相涨价。</w:t>
      </w:r>
    </w:p>
    <w:p w14:paraId="47A65701">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6. 设施维护管理：承包期满撤场时，须保证经营场地、房屋结构、墙面地面、配套设备设施完好无损，人为损坏、故障损毁的，由中标方承担全额维修、赔偿费用。</w:t>
      </w:r>
    </w:p>
    <w:p w14:paraId="046FAE8A">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7. 大宗食材管控：为严控食品安全风险，食堂经营所用米、面、油、鸡蛋等大宗主材，统一由校方合规渠道供给，中标方严禁私自外购。一经发现私自采购主材行为，校方将按采购物资价值的5倍进行经济处罚，情节严重的终止合同。</w:t>
      </w:r>
    </w:p>
    <w:p w14:paraId="494FC45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8. 用工合规管理：严格遵守《中华人民共和国劳动合同法》，依法合规用工，所有劳资纠纷、用工风险、劳动赔偿由中标方自行承担，与校方无任何关联。</w:t>
      </w:r>
    </w:p>
    <w:p w14:paraId="3B34FA9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9. 消防与安全管理：全面负责经营区域消防安全管理，配齐消防器材、落实消防巡查制度，严格服从学校安保、后勤部门统一安全管理，确保经营期零消防事故、零安全隐患。</w:t>
      </w:r>
    </w:p>
    <w:p w14:paraId="21B15CD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10. 收费管理：所有就餐收费系统、设备必须全部接入校园一卡通系统，严禁私设收费渠道、严禁收取现金，违者从严处罚。</w:t>
      </w:r>
    </w:p>
    <w:p w14:paraId="0415E5B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11. 续约优先权：经营期间服务质量优良、师生满意度高、无违规违纪、无安全事故的承包方，合同期满后续招标时，同等条件下享有优先承包权。</w:t>
      </w:r>
    </w:p>
    <w:p w14:paraId="5D9E2394">
      <w:pPr>
        <w:spacing w:before="320" w:after="120" w:line="288" w:lineRule="auto"/>
        <w:ind w:left="0"/>
        <w:jc w:val="left"/>
        <w:outlineLvl w:val="1"/>
        <w:rPr>
          <w:rFonts w:hint="eastAsia" w:ascii="仿宋" w:hAnsi="仿宋" w:eastAsia="仿宋" w:cs="仿宋"/>
          <w:b w:val="0"/>
          <w:bCs/>
          <w:sz w:val="28"/>
          <w:szCs w:val="28"/>
        </w:rPr>
      </w:pPr>
      <w:bookmarkStart w:id="6" w:name="heading_6"/>
      <w:r>
        <w:rPr>
          <w:rFonts w:hint="eastAsia" w:ascii="仿宋" w:hAnsi="仿宋" w:eastAsia="仿宋" w:cs="仿宋"/>
          <w:b w:val="0"/>
          <w:bCs/>
          <w:sz w:val="28"/>
          <w:szCs w:val="28"/>
        </w:rPr>
        <w:t>六、投标书编制要求</w:t>
      </w:r>
      <w:bookmarkEnd w:id="6"/>
    </w:p>
    <w:p w14:paraId="491BB25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（一）标书编制内容</w:t>
      </w:r>
    </w:p>
    <w:p w14:paraId="62BC06B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企业资质资料部分</w:t>
      </w:r>
    </w:p>
    <w:p w14:paraId="799F6FD6">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（1）三证合一营业执照副本复印件（加盖公章）；</w:t>
      </w:r>
    </w:p>
    <w:p w14:paraId="5B1D117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（2）有效期内《食品经营许可证》复印件（加盖公章）；</w:t>
      </w:r>
    </w:p>
    <w:p w14:paraId="4FBE235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（3）近三年高校团餐经营无事故、无投诉、无违规的书面证明（合作高校后勤部门盖章）；</w:t>
      </w:r>
    </w:p>
    <w:p w14:paraId="3658D0F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（4）项目管理骨干人员一览表、岗位资质证书、从业经验证明；</w:t>
      </w:r>
    </w:p>
    <w:p w14:paraId="0EE8131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（5）3家及以上正在履约或已完成的高校餐饮承包合同复印件（加盖公章）。</w:t>
      </w:r>
    </w:p>
    <w:p w14:paraId="7D2A0765">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 xml:space="preserve">2. </w:t>
      </w:r>
      <w:r>
        <w:rPr>
          <w:rFonts w:hint="eastAsia" w:ascii="仿宋" w:hAnsi="仿宋" w:eastAsia="仿宋" w:cs="仿宋"/>
          <w:b w:val="0"/>
          <w:bCs/>
          <w:sz w:val="28"/>
          <w:szCs w:val="28"/>
          <w:lang w:val="en-US" w:eastAsia="zh-CN"/>
        </w:rPr>
        <w:t>标书</w:t>
      </w:r>
      <w:r>
        <w:rPr>
          <w:rFonts w:hint="eastAsia" w:ascii="仿宋" w:hAnsi="仿宋" w:eastAsia="仿宋" w:cs="仿宋"/>
          <w:b w:val="0"/>
          <w:bCs/>
          <w:sz w:val="28"/>
          <w:szCs w:val="28"/>
        </w:rPr>
        <w:t>文件部分（按顺序编制）</w:t>
      </w:r>
    </w:p>
    <w:p w14:paraId="5CEF52C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（1）投标函；</w:t>
      </w:r>
    </w:p>
    <w:p w14:paraId="035DA410">
      <w:pPr>
        <w:spacing w:before="120" w:after="120" w:line="288" w:lineRule="auto"/>
        <w:ind w:left="0"/>
        <w:jc w:val="left"/>
        <w:rPr>
          <w:rFonts w:hint="eastAsia" w:ascii="仿宋" w:hAnsi="仿宋" w:eastAsia="仿宋" w:cs="仿宋"/>
          <w:b w:val="0"/>
          <w:bCs/>
          <w:sz w:val="28"/>
          <w:szCs w:val="28"/>
          <w:lang w:val="en-US" w:eastAsia="zh-CN"/>
        </w:rPr>
      </w:pPr>
      <w:r>
        <w:rPr>
          <w:rFonts w:hint="eastAsia" w:ascii="仿宋" w:hAnsi="仿宋" w:eastAsia="仿宋" w:cs="仿宋"/>
          <w:b w:val="0"/>
          <w:bCs/>
          <w:sz w:val="28"/>
          <w:szCs w:val="28"/>
        </w:rPr>
        <w:t>（2）</w:t>
      </w:r>
      <w:r>
        <w:rPr>
          <w:rFonts w:hint="eastAsia" w:ascii="仿宋" w:hAnsi="仿宋" w:eastAsia="仿宋" w:cs="仿宋"/>
          <w:b w:val="0"/>
          <w:bCs/>
          <w:sz w:val="28"/>
          <w:szCs w:val="28"/>
          <w:lang w:val="en-US" w:eastAsia="zh-CN"/>
        </w:rPr>
        <w:t>投标廉洁承诺书</w:t>
      </w:r>
    </w:p>
    <w:p w14:paraId="53683D77">
      <w:pPr>
        <w:spacing w:before="120" w:after="120" w:line="288" w:lineRule="auto"/>
        <w:jc w:val="left"/>
        <w:rPr>
          <w:rFonts w:hint="eastAsia" w:ascii="仿宋" w:hAnsi="仿宋" w:eastAsia="仿宋" w:cs="仿宋"/>
          <w:b w:val="0"/>
          <w:bCs/>
          <w:sz w:val="28"/>
          <w:szCs w:val="28"/>
        </w:rPr>
      </w:pPr>
      <w:r>
        <w:rPr>
          <w:rFonts w:hint="eastAsia" w:ascii="仿宋" w:hAnsi="仿宋" w:eastAsia="仿宋" w:cs="仿宋"/>
          <w:b w:val="0"/>
          <w:bCs/>
          <w:sz w:val="28"/>
          <w:szCs w:val="28"/>
        </w:rPr>
        <w:t>（3）法定代表人</w:t>
      </w:r>
      <w:r>
        <w:rPr>
          <w:rFonts w:hint="eastAsia" w:ascii="仿宋" w:hAnsi="仿宋" w:eastAsia="仿宋" w:cs="仿宋"/>
          <w:b w:val="0"/>
          <w:bCs/>
          <w:sz w:val="28"/>
          <w:szCs w:val="28"/>
          <w:lang w:val="en-US" w:eastAsia="zh-CN"/>
        </w:rPr>
        <w:t>证明，</w:t>
      </w:r>
      <w:r>
        <w:rPr>
          <w:rFonts w:hint="eastAsia" w:ascii="仿宋" w:hAnsi="仿宋" w:eastAsia="仿宋" w:cs="仿宋"/>
          <w:b w:val="0"/>
          <w:bCs/>
          <w:sz w:val="28"/>
          <w:szCs w:val="28"/>
        </w:rPr>
        <w:t>；</w:t>
      </w:r>
    </w:p>
    <w:p w14:paraId="2A2EBDF1">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（4）授权委托书；</w:t>
      </w:r>
    </w:p>
    <w:p w14:paraId="7C0B05D9">
      <w:pPr>
        <w:pStyle w:val="3"/>
        <w:kinsoku w:val="0"/>
        <w:autoSpaceDE w:val="0"/>
        <w:autoSpaceDN w:val="0"/>
        <w:adjustRightInd w:val="0"/>
        <w:spacing w:line="500" w:lineRule="exact"/>
        <w:ind w:firstLine="0"/>
        <w:jc w:val="both"/>
        <w:rPr>
          <w:rFonts w:hint="eastAsia" w:ascii="仿宋" w:hAnsi="仿宋" w:eastAsia="仿宋" w:cs="仿宋"/>
          <w:b w:val="0"/>
          <w:bCs/>
          <w:sz w:val="28"/>
          <w:szCs w:val="28"/>
        </w:rPr>
      </w:pPr>
      <w:r>
        <w:rPr>
          <w:rFonts w:hint="eastAsia" w:ascii="仿宋" w:hAnsi="仿宋" w:eastAsia="仿宋" w:cs="仿宋"/>
          <w:b w:val="0"/>
          <w:bCs/>
          <w:sz w:val="28"/>
          <w:szCs w:val="28"/>
        </w:rPr>
        <w:t>（5）</w:t>
      </w:r>
      <w:r>
        <w:rPr>
          <w:rFonts w:hint="eastAsia" w:ascii="仿宋" w:hAnsi="仿宋" w:eastAsia="仿宋" w:cs="仿宋"/>
          <w:b w:val="0"/>
          <w:bCs/>
          <w:sz w:val="28"/>
          <w:szCs w:val="28"/>
          <w:highlight w:val="none"/>
        </w:rPr>
        <w:t>餐饮经营情况统计</w:t>
      </w:r>
      <w:r>
        <w:rPr>
          <w:rFonts w:hint="eastAsia" w:ascii="仿宋" w:hAnsi="仿宋" w:eastAsia="仿宋" w:cs="仿宋"/>
          <w:b w:val="0"/>
          <w:bCs/>
          <w:sz w:val="28"/>
          <w:szCs w:val="28"/>
          <w:highlight w:val="none"/>
          <w:lang w:eastAsia="zh-CN"/>
        </w:rPr>
        <w:t>，</w:t>
      </w:r>
      <w:r>
        <w:rPr>
          <w:rFonts w:hint="eastAsia" w:ascii="仿宋" w:hAnsi="仿宋" w:eastAsia="仿宋" w:cs="仿宋"/>
          <w:b w:val="0"/>
          <w:bCs/>
          <w:sz w:val="28"/>
          <w:szCs w:val="28"/>
        </w:rPr>
        <w:t>食品安全、安全生产专项承诺书（投标人自行拟定）；</w:t>
      </w:r>
    </w:p>
    <w:p w14:paraId="05343562">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（6）投标企业基本</w:t>
      </w:r>
      <w:r>
        <w:rPr>
          <w:rFonts w:hint="eastAsia" w:ascii="仿宋" w:hAnsi="仿宋" w:eastAsia="仿宋" w:cs="仿宋"/>
          <w:b w:val="0"/>
          <w:bCs/>
          <w:sz w:val="28"/>
          <w:szCs w:val="28"/>
          <w:lang w:val="en-US" w:eastAsia="zh-CN"/>
        </w:rPr>
        <w:t>资质</w:t>
      </w:r>
      <w:r>
        <w:rPr>
          <w:rFonts w:hint="eastAsia" w:ascii="仿宋" w:hAnsi="仿宋" w:eastAsia="仿宋" w:cs="仿宋"/>
          <w:b w:val="0"/>
          <w:bCs/>
          <w:sz w:val="28"/>
          <w:szCs w:val="28"/>
        </w:rPr>
        <w:t>；</w:t>
      </w:r>
    </w:p>
    <w:p w14:paraId="7F7789C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（7）新园餐厅一楼整体经营服务方案（含档口设置数量、经营品类、服务保障、人员配置、菜品定价方案）；</w:t>
      </w:r>
    </w:p>
    <w:p w14:paraId="418B5CDA">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8</w:t>
      </w:r>
      <w:r>
        <w:rPr>
          <w:rFonts w:hint="eastAsia" w:ascii="仿宋" w:hAnsi="仿宋" w:eastAsia="仿宋" w:cs="仿宋"/>
          <w:b w:val="0"/>
          <w:bCs/>
          <w:sz w:val="28"/>
          <w:szCs w:val="28"/>
        </w:rPr>
        <w:t>）明厨亮灶改造方案、后厨设备布局方案及平面图示。</w:t>
      </w:r>
    </w:p>
    <w:p w14:paraId="57ED817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（二）标书格式要求</w:t>
      </w:r>
    </w:p>
    <w:p w14:paraId="496273C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全部采用A4纸张编制，封面清晰标注项目名称、投标单位、联系人、联系电话、正本/副本标识；</w:t>
      </w:r>
    </w:p>
    <w:p w14:paraId="09A66F5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标书统一</w:t>
      </w:r>
      <w:r>
        <w:rPr>
          <w:rFonts w:hint="eastAsia" w:ascii="仿宋" w:hAnsi="仿宋" w:eastAsia="仿宋" w:cs="仿宋"/>
          <w:b w:val="0"/>
          <w:bCs/>
          <w:sz w:val="28"/>
          <w:szCs w:val="28"/>
          <w:lang w:val="en-US" w:eastAsia="zh-CN"/>
        </w:rPr>
        <w:t>装订</w:t>
      </w:r>
      <w:r>
        <w:rPr>
          <w:rFonts w:hint="eastAsia" w:ascii="仿宋" w:hAnsi="仿宋" w:eastAsia="仿宋" w:cs="仿宋"/>
          <w:b w:val="0"/>
          <w:bCs/>
          <w:sz w:val="28"/>
          <w:szCs w:val="28"/>
        </w:rPr>
        <w:t>成册、页码完整，每页底部标注“共XX页、第XX页”；</w:t>
      </w:r>
    </w:p>
    <w:p w14:paraId="6FDBC9D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投标文件一经递交，不得撤回、修改、替换。</w:t>
      </w:r>
    </w:p>
    <w:p w14:paraId="1A9A18A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（三）投标文件有效期</w:t>
      </w:r>
    </w:p>
    <w:p w14:paraId="7423189F">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投标文件有效期自开标之日起10个日历日，有效期不足的视为无效投标；中标单位投标文件有效期自动顺延至本项目合同履约完毕。</w:t>
      </w:r>
    </w:p>
    <w:p w14:paraId="24C5F087">
      <w:pPr>
        <w:spacing w:before="320" w:after="120" w:line="288" w:lineRule="auto"/>
        <w:ind w:left="0"/>
        <w:jc w:val="left"/>
        <w:outlineLvl w:val="1"/>
        <w:rPr>
          <w:rFonts w:hint="eastAsia" w:ascii="仿宋" w:hAnsi="仿宋" w:eastAsia="仿宋" w:cs="仿宋"/>
          <w:b w:val="0"/>
          <w:bCs/>
          <w:sz w:val="28"/>
          <w:szCs w:val="28"/>
        </w:rPr>
      </w:pPr>
      <w:bookmarkStart w:id="7" w:name="heading_7"/>
      <w:r>
        <w:rPr>
          <w:rFonts w:hint="eastAsia" w:ascii="仿宋" w:hAnsi="仿宋" w:eastAsia="仿宋" w:cs="仿宋"/>
          <w:b w:val="0"/>
          <w:bCs/>
          <w:sz w:val="28"/>
          <w:szCs w:val="28"/>
        </w:rPr>
        <w:t>七、标书密封及递交要求</w:t>
      </w:r>
      <w:bookmarkEnd w:id="7"/>
    </w:p>
    <w:p w14:paraId="6B4EA1A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投标文件正本、副本分别单独密封封装，封袋无破损、无涂改，封面清晰标注“正本”“副本”，粘贴标识并加盖企业公章；正本授权书需提供原件，其余资质文件复印件全部加盖公章。</w:t>
      </w:r>
    </w:p>
    <w:p w14:paraId="2356559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资质资料递交截止时间：2026年</w:t>
      </w:r>
      <w:r>
        <w:rPr>
          <w:rFonts w:hint="eastAsia" w:ascii="仿宋" w:hAnsi="仿宋" w:eastAsia="仿宋" w:cs="仿宋"/>
          <w:b w:val="0"/>
          <w:bCs/>
          <w:sz w:val="28"/>
          <w:szCs w:val="28"/>
          <w:lang w:val="en-US" w:eastAsia="zh-CN"/>
        </w:rPr>
        <w:t>7</w:t>
      </w:r>
      <w:r>
        <w:rPr>
          <w:rFonts w:hint="eastAsia" w:ascii="仿宋" w:hAnsi="仿宋" w:eastAsia="仿宋" w:cs="仿宋"/>
          <w:b w:val="0"/>
          <w:bCs/>
          <w:sz w:val="28"/>
          <w:szCs w:val="28"/>
        </w:rPr>
        <w:t>月</w:t>
      </w:r>
      <w:r>
        <w:rPr>
          <w:rFonts w:hint="eastAsia" w:ascii="仿宋" w:hAnsi="仿宋" w:eastAsia="仿宋" w:cs="仿宋"/>
          <w:b w:val="0"/>
          <w:bCs/>
          <w:sz w:val="28"/>
          <w:szCs w:val="28"/>
          <w:lang w:val="en-US" w:eastAsia="zh-CN"/>
        </w:rPr>
        <w:t>6日上午10点组织集中实地查看。7月</w:t>
      </w:r>
      <w:r>
        <w:rPr>
          <w:rFonts w:hint="eastAsia" w:ascii="仿宋" w:hAnsi="仿宋" w:eastAsia="仿宋" w:cs="仿宋"/>
          <w:b w:val="0"/>
          <w:bCs/>
          <w:sz w:val="28"/>
          <w:szCs w:val="28"/>
        </w:rPr>
        <w:t>10日17:30</w:t>
      </w:r>
      <w:r>
        <w:rPr>
          <w:rFonts w:hint="eastAsia" w:ascii="仿宋" w:hAnsi="仿宋" w:eastAsia="仿宋" w:cs="仿宋"/>
          <w:b w:val="0"/>
          <w:bCs/>
          <w:sz w:val="28"/>
          <w:szCs w:val="28"/>
          <w:lang w:val="en-US" w:eastAsia="zh-CN"/>
        </w:rPr>
        <w:t>前递交标书</w:t>
      </w:r>
      <w:r>
        <w:rPr>
          <w:rFonts w:hint="eastAsia" w:ascii="仿宋" w:hAnsi="仿宋" w:eastAsia="仿宋" w:cs="仿宋"/>
          <w:b w:val="0"/>
          <w:bCs/>
          <w:sz w:val="28"/>
          <w:szCs w:val="28"/>
        </w:rPr>
        <w:t>，逾期不予受理。校方对资质审核合格企业，按资料提交顺序开展实地考察，</w:t>
      </w:r>
      <w:r>
        <w:rPr>
          <w:rFonts w:hint="eastAsia" w:ascii="仿宋" w:hAnsi="仿宋" w:eastAsia="仿宋" w:cs="仿宋"/>
          <w:b w:val="0"/>
          <w:bCs/>
          <w:sz w:val="28"/>
          <w:szCs w:val="28"/>
          <w:lang w:val="en-US" w:eastAsia="zh-CN"/>
        </w:rPr>
        <w:t>招标小组选定根据资料排名前3家入围进行商务谈判</w:t>
      </w:r>
      <w:r>
        <w:rPr>
          <w:rFonts w:hint="eastAsia" w:ascii="仿宋" w:hAnsi="仿宋" w:eastAsia="仿宋" w:cs="仿宋"/>
          <w:b w:val="0"/>
          <w:bCs/>
          <w:sz w:val="28"/>
          <w:szCs w:val="28"/>
        </w:rPr>
        <w:t>。</w:t>
      </w:r>
    </w:p>
    <w:p w14:paraId="0700B13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逾期送达、密封不合格、资料不全、不符合招标文件要求的投标文件，一律视为无效投标，后果由投标人自行承担。</w:t>
      </w:r>
    </w:p>
    <w:p w14:paraId="4987191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招标对接人员仅负责文件接收、登记、清点，不负责审核投标文件有效性。</w:t>
      </w:r>
    </w:p>
    <w:p w14:paraId="01190F6F">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 递交截止时间结束后，不再接收任何投标文件。</w:t>
      </w:r>
    </w:p>
    <w:p w14:paraId="23ABF2B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6. 无论投标与否、中标与否，所有投标文件校方一律不予退还。。</w:t>
      </w:r>
    </w:p>
    <w:p w14:paraId="021127AE">
      <w:pPr>
        <w:spacing w:before="320" w:after="120" w:line="288" w:lineRule="auto"/>
        <w:ind w:left="0"/>
        <w:jc w:val="left"/>
        <w:outlineLvl w:val="1"/>
        <w:rPr>
          <w:rFonts w:hint="eastAsia" w:ascii="仿宋" w:hAnsi="仿宋" w:eastAsia="仿宋" w:cs="仿宋"/>
          <w:b w:val="0"/>
          <w:bCs/>
          <w:sz w:val="28"/>
          <w:szCs w:val="28"/>
        </w:rPr>
      </w:pPr>
      <w:bookmarkStart w:id="8" w:name="heading_8"/>
      <w:r>
        <w:rPr>
          <w:rFonts w:hint="eastAsia" w:ascii="仿宋" w:hAnsi="仿宋" w:eastAsia="仿宋" w:cs="仿宋"/>
          <w:b w:val="0"/>
          <w:bCs/>
          <w:sz w:val="28"/>
          <w:szCs w:val="28"/>
        </w:rPr>
        <w:t>八、开标评标原则、流程及方式</w:t>
      </w:r>
      <w:bookmarkEnd w:id="8"/>
    </w:p>
    <w:p w14:paraId="24CA872D">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（一）评标原则</w:t>
      </w:r>
    </w:p>
    <w:p w14:paraId="57750D5E">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严格遵循公平、公正、公开、科学择优的原则，综合考评企业实力、服务能力、信誉资质、经营方案，择优确定中标单位。</w:t>
      </w:r>
    </w:p>
    <w:p w14:paraId="2C1BE4FC">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（二）投标文件初审</w:t>
      </w:r>
    </w:p>
    <w:p w14:paraId="39B43F6B">
      <w:pPr>
        <w:spacing w:before="120" w:after="120" w:line="288" w:lineRule="auto"/>
        <w:ind w:left="0" w:firstLine="560"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rPr>
        <w:t>评标小组对投标文件进行资格初审、符合性初审，核查企业资质、文件完整性、有效性、响应性，存在以下情况之一的，直接认定为无效投标：</w:t>
      </w:r>
    </w:p>
    <w:p w14:paraId="48DEE65A">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投标经营范围与本项目不符、资质过期或无效的；</w:t>
      </w:r>
    </w:p>
    <w:p w14:paraId="58569A78">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投标文件未按要求签字、盖章，无投标有效期或有效期不达标；</w:t>
      </w:r>
    </w:p>
    <w:p w14:paraId="7C129DA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提供虚假资质、虚假业绩、虚假证明、虚假承诺的；</w:t>
      </w:r>
    </w:p>
    <w:p w14:paraId="3DCB262F">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4. 投标文件附加招标人无法接受的条款、存在重大负偏差的；</w:t>
      </w:r>
    </w:p>
    <w:p w14:paraId="2551628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5. 企业存在不良履约记录、重大失信记录、安全事故记录的；</w:t>
      </w:r>
    </w:p>
    <w:p w14:paraId="3174ED39">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6. 其他不符合招标文件实质性要求的情况。</w:t>
      </w:r>
    </w:p>
    <w:p w14:paraId="02EC8B3F">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（三）询标澄清</w:t>
      </w:r>
    </w:p>
    <w:p w14:paraId="521B5055">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评标小组可对投标文件模糊、存疑内容向投标人质询，投标人须以书面形式澄清、说明、补正；</w:t>
      </w:r>
    </w:p>
    <w:p w14:paraId="1F073FFB">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澄清内容仅作为评标参考，不得修改投标文件实质性内容（服务期限、经营方案、核心承诺等），违者视为无效投标；</w:t>
      </w:r>
    </w:p>
    <w:p w14:paraId="1A457702">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投标人不得借询标更改投标核心条款与承诺。</w:t>
      </w:r>
    </w:p>
    <w:p w14:paraId="0AE6EC9E">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（四）评标及确标方式</w:t>
      </w:r>
    </w:p>
    <w:p w14:paraId="1A9B558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1. 本次采用综合评分法，</w:t>
      </w:r>
      <w:r>
        <w:rPr>
          <w:rFonts w:hint="eastAsia" w:ascii="仿宋" w:hAnsi="仿宋" w:eastAsia="仿宋" w:cs="仿宋"/>
          <w:b w:val="0"/>
          <w:bCs/>
          <w:sz w:val="28"/>
          <w:szCs w:val="28"/>
          <w:lang w:val="en-US" w:eastAsia="zh-CN"/>
        </w:rPr>
        <w:t>入围者，</w:t>
      </w:r>
      <w:r>
        <w:rPr>
          <w:rFonts w:hint="eastAsia" w:ascii="仿宋" w:hAnsi="仿宋" w:eastAsia="仿宋" w:cs="仿宋"/>
          <w:b w:val="0"/>
          <w:bCs/>
          <w:sz w:val="28"/>
          <w:szCs w:val="28"/>
        </w:rPr>
        <w:t>现场填报投标资料、现场集中开标；</w:t>
      </w:r>
    </w:p>
    <w:p w14:paraId="1240F9C7">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2. 评标综合考量：企业规模实力、商业信誉、资金保障、高校团餐专业能力、经营稳定性、应急处置能力、开业保障能力、服务方案可行性等；</w:t>
      </w:r>
    </w:p>
    <w:p w14:paraId="6EE92870">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3. 综合得分最高者确定为中标候选人，经校方审核公示无异议后确定中标单位。</w:t>
      </w:r>
    </w:p>
    <w:p w14:paraId="5B8DACA8">
      <w:pPr>
        <w:spacing w:before="320" w:after="120" w:line="288" w:lineRule="auto"/>
        <w:ind w:left="0"/>
        <w:jc w:val="left"/>
        <w:outlineLvl w:val="1"/>
        <w:rPr>
          <w:rFonts w:hint="eastAsia" w:ascii="仿宋" w:hAnsi="仿宋" w:eastAsia="仿宋" w:cs="仿宋"/>
          <w:b w:val="0"/>
          <w:bCs/>
          <w:sz w:val="28"/>
          <w:szCs w:val="28"/>
        </w:rPr>
      </w:pPr>
      <w:bookmarkStart w:id="9" w:name="heading_9"/>
      <w:r>
        <w:rPr>
          <w:rFonts w:hint="eastAsia" w:ascii="仿宋" w:hAnsi="仿宋" w:eastAsia="仿宋" w:cs="仿宋"/>
          <w:b w:val="0"/>
          <w:bCs/>
          <w:sz w:val="28"/>
          <w:szCs w:val="28"/>
        </w:rPr>
        <w:t>九、联系方式</w:t>
      </w:r>
      <w:bookmarkEnd w:id="9"/>
    </w:p>
    <w:p w14:paraId="45913853">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招 标 人：西安高新科技职业学院泾河校区后勤处</w:t>
      </w:r>
    </w:p>
    <w:p w14:paraId="790301F4">
      <w:pPr>
        <w:spacing w:before="120" w:after="120" w:line="288" w:lineRule="auto"/>
        <w:ind w:left="0"/>
        <w:jc w:val="left"/>
        <w:rPr>
          <w:rFonts w:hint="eastAsia" w:ascii="仿宋" w:hAnsi="仿宋" w:eastAsia="仿宋" w:cs="仿宋"/>
          <w:b w:val="0"/>
          <w:bCs/>
          <w:sz w:val="28"/>
          <w:szCs w:val="28"/>
        </w:rPr>
      </w:pPr>
      <w:r>
        <w:rPr>
          <w:rFonts w:hint="eastAsia" w:ascii="仿宋" w:hAnsi="仿宋" w:eastAsia="仿宋" w:cs="仿宋"/>
          <w:b w:val="0"/>
          <w:bCs/>
          <w:sz w:val="28"/>
          <w:szCs w:val="28"/>
        </w:rPr>
        <w:t>项目地址：陕西省泾河新城西安高新科技职业学院泾河校区</w:t>
      </w:r>
    </w:p>
    <w:p w14:paraId="29D1C868">
      <w:pPr>
        <w:spacing w:before="120" w:after="120" w:line="288" w:lineRule="auto"/>
        <w:ind w:left="0"/>
        <w:jc w:val="left"/>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现场查看及招标内容解释</w:t>
      </w:r>
      <w:r>
        <w:rPr>
          <w:rFonts w:hint="eastAsia" w:ascii="仿宋" w:hAnsi="仿宋" w:eastAsia="仿宋" w:cs="仿宋"/>
          <w:b w:val="0"/>
          <w:bCs/>
          <w:sz w:val="28"/>
          <w:szCs w:val="28"/>
        </w:rPr>
        <w:t>：石文龙</w:t>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联系电话：1</w:t>
      </w:r>
      <w:r>
        <w:rPr>
          <w:rFonts w:hint="eastAsia" w:ascii="仿宋" w:hAnsi="仿宋" w:eastAsia="仿宋" w:cs="仿宋"/>
          <w:b w:val="0"/>
          <w:bCs/>
          <w:sz w:val="28"/>
          <w:szCs w:val="28"/>
          <w:lang w:val="en-US" w:eastAsia="zh-CN"/>
        </w:rPr>
        <w:t>3020738111</w:t>
      </w:r>
    </w:p>
    <w:p w14:paraId="27889443">
      <w:pPr>
        <w:spacing w:before="120" w:after="120" w:line="288" w:lineRule="auto"/>
        <w:ind w:left="0"/>
        <w:jc w:val="left"/>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标书递交至西9行政楼三楼：王美君，联系电话：17342960936</w:t>
      </w:r>
    </w:p>
    <w:p w14:paraId="5418E596">
      <w:pPr>
        <w:spacing w:before="120" w:after="120" w:line="288" w:lineRule="auto"/>
        <w:ind w:left="0"/>
        <w:jc w:val="left"/>
        <w:rPr>
          <w:rFonts w:hint="eastAsia" w:ascii="仿宋" w:hAnsi="仿宋" w:eastAsia="仿宋" w:cs="仿宋"/>
          <w:b w:val="0"/>
          <w:bCs/>
          <w:sz w:val="28"/>
          <w:szCs w:val="28"/>
          <w:lang w:val="en-US" w:eastAsia="zh-CN"/>
        </w:rPr>
      </w:pPr>
    </w:p>
    <w:p w14:paraId="6CA45C09">
      <w:pPr>
        <w:spacing w:before="120" w:after="120" w:line="288" w:lineRule="auto"/>
        <w:ind w:left="0"/>
        <w:jc w:val="center"/>
        <w:rPr>
          <w:rFonts w:hint="eastAsia" w:ascii="仿宋" w:hAnsi="仿宋" w:eastAsia="仿宋" w:cs="仿宋"/>
          <w:b w:val="0"/>
          <w:bCs/>
          <w:sz w:val="28"/>
          <w:szCs w:val="28"/>
        </w:rPr>
      </w:pPr>
      <w:r>
        <w:rPr>
          <w:rFonts w:hint="eastAsia" w:ascii="仿宋" w:hAnsi="仿宋" w:eastAsia="仿宋" w:cs="仿宋"/>
          <w:b w:val="0"/>
          <w:bCs/>
          <w:sz w:val="28"/>
          <w:szCs w:val="28"/>
        </w:rPr>
        <w:t>西安高新科技职业学院后勤处</w:t>
      </w:r>
      <w:bookmarkStart w:id="10" w:name="_GoBack"/>
      <w:bookmarkEnd w:id="10"/>
    </w:p>
    <w:p w14:paraId="13AA045D">
      <w:pPr>
        <w:spacing w:before="120" w:after="120" w:line="288" w:lineRule="auto"/>
        <w:ind w:left="0"/>
        <w:jc w:val="center"/>
        <w:rPr>
          <w:rFonts w:hint="eastAsia" w:ascii="仿宋" w:hAnsi="仿宋" w:eastAsia="仿宋" w:cs="仿宋"/>
          <w:b w:val="0"/>
          <w:bCs/>
          <w:sz w:val="28"/>
          <w:szCs w:val="28"/>
        </w:rPr>
      </w:pPr>
      <w:r>
        <w:rPr>
          <w:rFonts w:hint="eastAsia" w:ascii="仿宋" w:hAnsi="仿宋" w:eastAsia="仿宋" w:cs="仿宋"/>
          <w:b w:val="0"/>
          <w:bCs/>
          <w:sz w:val="28"/>
          <w:szCs w:val="28"/>
        </w:rPr>
        <w:t>2026年7月2日</w:t>
      </w:r>
    </w:p>
    <w:p w14:paraId="47AB2156">
      <w:pPr>
        <w:spacing w:before="120" w:after="120" w:line="288" w:lineRule="auto"/>
        <w:ind w:left="0"/>
        <w:jc w:val="left"/>
      </w:pPr>
    </w:p>
    <w:p w14:paraId="52958183">
      <w:pPr>
        <w:spacing w:before="120" w:after="120" w:line="288" w:lineRule="auto"/>
        <w:ind w:left="0"/>
        <w:jc w:val="left"/>
      </w:pPr>
    </w:p>
    <w:p w14:paraId="2C3A657F">
      <w:pPr>
        <w:spacing w:before="120" w:after="120" w:line="288" w:lineRule="auto"/>
        <w:ind w:left="0"/>
        <w:jc w:val="left"/>
      </w:pPr>
    </w:p>
    <w:p w14:paraId="7161E266">
      <w:pPr>
        <w:spacing w:before="120" w:after="120" w:line="288" w:lineRule="auto"/>
        <w:ind w:left="0"/>
        <w:jc w:val="left"/>
      </w:pPr>
    </w:p>
    <w:p w14:paraId="291D5D85">
      <w:pPr>
        <w:spacing w:before="120" w:after="120" w:line="288" w:lineRule="auto"/>
        <w:ind w:left="0"/>
        <w:jc w:val="left"/>
      </w:pPr>
    </w:p>
    <w:p w14:paraId="4B9DC1CD">
      <w:pPr>
        <w:spacing w:before="120" w:after="120" w:line="288" w:lineRule="auto"/>
        <w:ind w:left="0"/>
        <w:jc w:val="left"/>
      </w:pPr>
    </w:p>
    <w:p w14:paraId="2DFB881B">
      <w:pPr>
        <w:spacing w:before="120" w:after="120" w:line="288" w:lineRule="auto"/>
        <w:ind w:left="0"/>
        <w:jc w:val="left"/>
      </w:pPr>
    </w:p>
    <w:p w14:paraId="62EE25FA">
      <w:pPr>
        <w:spacing w:before="120" w:after="120" w:line="288" w:lineRule="auto"/>
        <w:ind w:left="0"/>
        <w:jc w:val="left"/>
      </w:pPr>
    </w:p>
    <w:p w14:paraId="6A5F5199">
      <w:pPr>
        <w:spacing w:before="120" w:after="120" w:line="288" w:lineRule="auto"/>
        <w:ind w:left="0"/>
        <w:jc w:val="left"/>
      </w:pPr>
    </w:p>
    <w:p w14:paraId="3744C7CA">
      <w:pPr>
        <w:spacing w:before="120" w:after="120" w:line="288" w:lineRule="auto"/>
        <w:ind w:left="0"/>
        <w:jc w:val="left"/>
      </w:pPr>
    </w:p>
    <w:p w14:paraId="289730C0">
      <w:pPr>
        <w:spacing w:before="120" w:after="120" w:line="288" w:lineRule="auto"/>
        <w:ind w:left="0"/>
        <w:jc w:val="left"/>
      </w:pPr>
    </w:p>
    <w:p w14:paraId="791B883E">
      <w:pPr>
        <w:spacing w:before="120" w:after="120" w:line="288" w:lineRule="auto"/>
        <w:ind w:left="0"/>
        <w:jc w:val="left"/>
      </w:pPr>
    </w:p>
    <w:p w14:paraId="34B32216">
      <w:pPr>
        <w:spacing w:before="120" w:after="120" w:line="288" w:lineRule="auto"/>
        <w:ind w:left="0"/>
        <w:jc w:val="left"/>
      </w:pPr>
    </w:p>
    <w:p w14:paraId="34DD21F2">
      <w:pPr>
        <w:spacing w:before="120" w:after="120" w:line="288" w:lineRule="auto"/>
        <w:ind w:left="0"/>
        <w:jc w:val="left"/>
      </w:pPr>
    </w:p>
    <w:p w14:paraId="46F91ED9">
      <w:pPr>
        <w:spacing w:before="120" w:after="120" w:line="288" w:lineRule="auto"/>
        <w:ind w:left="0"/>
        <w:jc w:val="left"/>
      </w:pPr>
    </w:p>
    <w:p w14:paraId="538AAE05">
      <w:pPr>
        <w:spacing w:before="120" w:after="120" w:line="288" w:lineRule="auto"/>
        <w:ind w:left="0"/>
        <w:jc w:val="left"/>
      </w:pPr>
    </w:p>
    <w:p w14:paraId="62D74B85">
      <w:pPr>
        <w:spacing w:before="120" w:after="120" w:line="288" w:lineRule="auto"/>
        <w:ind w:left="0"/>
        <w:jc w:val="left"/>
      </w:pPr>
    </w:p>
    <w:p w14:paraId="0F96056B">
      <w:pPr>
        <w:spacing w:before="120" w:after="120" w:line="288" w:lineRule="auto"/>
        <w:ind w:left="0"/>
        <w:jc w:val="left"/>
      </w:pPr>
    </w:p>
    <w:p w14:paraId="3326B9D8">
      <w:pPr>
        <w:spacing w:before="120" w:after="120" w:line="288" w:lineRule="auto"/>
        <w:ind w:left="0"/>
        <w:jc w:val="left"/>
      </w:pPr>
    </w:p>
    <w:p w14:paraId="60E30AB7">
      <w:pPr>
        <w:spacing w:before="120" w:after="120" w:line="288" w:lineRule="auto"/>
        <w:ind w:left="0"/>
        <w:jc w:val="left"/>
      </w:pPr>
    </w:p>
    <w:p w14:paraId="3A2E017C">
      <w:pPr>
        <w:spacing w:line="360" w:lineRule="auto"/>
        <w:ind w:firstLine="602" w:firstLineChars="200"/>
        <w:jc w:val="center"/>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第二部分 附件</w:t>
      </w:r>
    </w:p>
    <w:p w14:paraId="1046B48E">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附件1：</w:t>
      </w:r>
    </w:p>
    <w:p w14:paraId="25BC0D91">
      <w:pPr>
        <w:spacing w:line="360" w:lineRule="auto"/>
        <w:ind w:firstLine="562" w:firstLineChars="200"/>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投标函</w:t>
      </w:r>
    </w:p>
    <w:p w14:paraId="717B6D72">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西安高新科技职业学院</w:t>
      </w:r>
      <w:r>
        <w:rPr>
          <w:rFonts w:hint="eastAsia" w:ascii="仿宋" w:hAnsi="仿宋" w:eastAsia="仿宋" w:cs="仿宋"/>
          <w:sz w:val="28"/>
          <w:szCs w:val="28"/>
          <w:highlight w:val="none"/>
        </w:rPr>
        <w:t>后勤处：</w:t>
      </w:r>
    </w:p>
    <w:p w14:paraId="423272DF">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我单位收到贵校</w:t>
      </w:r>
      <w:r>
        <w:rPr>
          <w:rFonts w:hint="eastAsia" w:ascii="仿宋" w:hAnsi="仿宋" w:eastAsia="仿宋" w:cs="仿宋"/>
          <w:sz w:val="28"/>
          <w:szCs w:val="28"/>
          <w:highlight w:val="none"/>
          <w:lang w:val="en-US" w:eastAsia="zh-CN"/>
        </w:rPr>
        <w:t>新园</w:t>
      </w:r>
      <w:r>
        <w:rPr>
          <w:rFonts w:hint="eastAsia" w:ascii="仿宋" w:hAnsi="仿宋" w:eastAsia="仿宋" w:cs="仿宋"/>
          <w:sz w:val="28"/>
          <w:szCs w:val="28"/>
          <w:highlight w:val="none"/>
        </w:rPr>
        <w:t>餐厅</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楼</w:t>
      </w:r>
      <w:r>
        <w:rPr>
          <w:rFonts w:hint="eastAsia" w:ascii="仿宋" w:hAnsi="仿宋" w:eastAsia="仿宋" w:cs="仿宋"/>
          <w:sz w:val="28"/>
          <w:szCs w:val="28"/>
          <w:highlight w:val="none"/>
          <w:lang w:val="en-US" w:eastAsia="zh-CN"/>
        </w:rPr>
        <w:t>租赁</w:t>
      </w:r>
      <w:r>
        <w:rPr>
          <w:rFonts w:hint="eastAsia" w:ascii="仿宋" w:hAnsi="仿宋" w:eastAsia="仿宋" w:cs="仿宋"/>
          <w:sz w:val="28"/>
          <w:szCs w:val="28"/>
          <w:highlight w:val="none"/>
        </w:rPr>
        <w:t>招标文件，经详细研究，决定参加本次投标活动为此，我方郑重声明以下几点，并愿负法律责任。</w:t>
      </w:r>
    </w:p>
    <w:p w14:paraId="0F17EB2A">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1、按照招标文件中的一切要求，提供完全满足招标需求的服务。</w:t>
      </w:r>
    </w:p>
    <w:p w14:paraId="0BAD0516">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2、如若中标，将根据招标文件的要求、投标文件及承诺条件，全面签约并履行合同规定的责任和义务。</w:t>
      </w:r>
    </w:p>
    <w:p w14:paraId="298FDDD7">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3、我方提交的投标文件共2份，其中正本1份，副本1份。</w:t>
      </w:r>
    </w:p>
    <w:p w14:paraId="4EC18741">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4、我方按招标文件要求交纳投标保证金为：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万元。</w:t>
      </w:r>
    </w:p>
    <w:p w14:paraId="5C257285">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5、我方已详细阅读和核实全部招标文件内容，完全理解并同意放弃提出含糊不清和误解问题的权力。</w:t>
      </w:r>
    </w:p>
    <w:p w14:paraId="45D863FB">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6、同意提供贵校要求的与本次招标有关的任何证明资料。</w:t>
      </w:r>
    </w:p>
    <w:p w14:paraId="6FC0B7E0">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7、我方的投标文件在开标大会之日起计算有效期为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天。</w:t>
      </w:r>
    </w:p>
    <w:p w14:paraId="3FBB093B">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8、所有关于本次投标的函电，请按下列地址、方式联系：</w:t>
      </w:r>
    </w:p>
    <w:p w14:paraId="1231EA04">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地址：                                                     </w:t>
      </w:r>
    </w:p>
    <w:p w14:paraId="48CE0E9A">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电话：             传真：          邮编：                                                       </w:t>
      </w:r>
    </w:p>
    <w:p w14:paraId="4282C9D7">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投标人：全称（公章）                                         </w:t>
      </w:r>
    </w:p>
    <w:p w14:paraId="3944A8FD">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法定代表人/被授权人（签字）：                                   </w:t>
      </w:r>
    </w:p>
    <w:p w14:paraId="188E6177">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p w14:paraId="4DAC7AA1">
      <w:pPr>
        <w:spacing w:line="360" w:lineRule="auto"/>
        <w:rPr>
          <w:rFonts w:hint="eastAsia" w:ascii="仿宋" w:hAnsi="仿宋" w:eastAsia="仿宋" w:cs="仿宋"/>
          <w:sz w:val="28"/>
          <w:szCs w:val="28"/>
          <w:highlight w:val="none"/>
        </w:rPr>
        <w:sectPr>
          <w:pgSz w:w="11906" w:h="16838"/>
          <w:pgMar w:top="1440" w:right="1286" w:bottom="1440" w:left="1380" w:header="851" w:footer="992" w:gutter="0"/>
          <w:cols w:space="425" w:num="1"/>
          <w:docGrid w:type="lines" w:linePitch="312" w:charSpace="0"/>
        </w:sectPr>
      </w:pPr>
    </w:p>
    <w:p w14:paraId="04472650">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附件2</w:t>
      </w:r>
    </w:p>
    <w:p w14:paraId="77DFC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10" w:lineRule="atLeast"/>
        <w:ind w:left="0" w:right="0" w:firstLine="0"/>
        <w:jc w:val="center"/>
        <w:rPr>
          <w:rFonts w:hint="eastAsia" w:ascii="仿宋" w:hAnsi="仿宋" w:eastAsia="仿宋" w:cs="仿宋"/>
          <w:b/>
          <w:bCs/>
          <w:i w:val="0"/>
          <w:iCs w:val="0"/>
          <w:caps w:val="0"/>
          <w:color w:val="auto"/>
          <w:spacing w:val="0"/>
          <w:sz w:val="32"/>
          <w:szCs w:val="32"/>
          <w:u w:val="none"/>
        </w:rPr>
      </w:pPr>
      <w:r>
        <w:rPr>
          <w:rFonts w:hint="eastAsia" w:ascii="仿宋" w:hAnsi="仿宋" w:eastAsia="仿宋" w:cs="仿宋"/>
          <w:b/>
          <w:bCs/>
          <w:i w:val="0"/>
          <w:iCs w:val="0"/>
          <w:caps w:val="0"/>
          <w:color w:val="auto"/>
          <w:spacing w:val="0"/>
          <w:sz w:val="32"/>
          <w:szCs w:val="32"/>
          <w:u w:val="none"/>
          <w:shd w:val="clear" w:fill="FFFFFF"/>
        </w:rPr>
        <w:t>投标廉洁承诺书</w:t>
      </w:r>
    </w:p>
    <w:p w14:paraId="124A7D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lang w:val="en-US" w:eastAsia="zh-CN"/>
        </w:rPr>
        <w:t>西安高新科技职业学院：</w:t>
      </w:r>
      <w:r>
        <w:rPr>
          <w:rFonts w:hint="eastAsia" w:ascii="仿宋" w:hAnsi="仿宋" w:eastAsia="仿宋" w:cs="仿宋"/>
          <w:b w:val="0"/>
          <w:bCs w:val="0"/>
          <w:i w:val="0"/>
          <w:iCs w:val="0"/>
          <w:caps w:val="0"/>
          <w:color w:val="333333"/>
          <w:spacing w:val="0"/>
          <w:sz w:val="28"/>
          <w:szCs w:val="28"/>
          <w:shd w:val="clear" w:fill="FFFFFF"/>
        </w:rPr>
        <w:t>　　</w:t>
      </w:r>
    </w:p>
    <w:p w14:paraId="5A5175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560" w:firstLineChars="200"/>
        <w:rPr>
          <w:rFonts w:hint="eastAsia" w:ascii="仿宋" w:hAnsi="仿宋" w:eastAsia="仿宋" w:cs="仿宋"/>
          <w:b w:val="0"/>
          <w:bCs w:val="0"/>
          <w:i w:val="0"/>
          <w:iCs w:val="0"/>
          <w:caps w:val="0"/>
          <w:color w:val="333333"/>
          <w:spacing w:val="0"/>
          <w:sz w:val="28"/>
          <w:szCs w:val="28"/>
        </w:rPr>
      </w:pPr>
      <w:r>
        <w:rPr>
          <w:rFonts w:hint="eastAsia" w:ascii="仿宋" w:hAnsi="仿宋" w:eastAsia="仿宋" w:cs="仿宋"/>
          <w:b w:val="0"/>
          <w:bCs w:val="0"/>
          <w:i w:val="0"/>
          <w:iCs w:val="0"/>
          <w:caps w:val="0"/>
          <w:color w:val="333333"/>
          <w:spacing w:val="0"/>
          <w:sz w:val="28"/>
          <w:szCs w:val="28"/>
          <w:shd w:val="clear" w:fill="FFFFFF"/>
        </w:rPr>
        <w:t>为维护</w:t>
      </w:r>
      <w:r>
        <w:rPr>
          <w:rFonts w:hint="eastAsia" w:ascii="仿宋" w:hAnsi="仿宋" w:eastAsia="仿宋" w:cs="仿宋"/>
          <w:b w:val="0"/>
          <w:bCs w:val="0"/>
          <w:i w:val="0"/>
          <w:iCs w:val="0"/>
          <w:caps w:val="0"/>
          <w:color w:val="333333"/>
          <w:spacing w:val="0"/>
          <w:sz w:val="28"/>
          <w:szCs w:val="28"/>
          <w:shd w:val="clear" w:fill="FFFFFF"/>
          <w:lang w:val="en-US" w:eastAsia="zh-CN"/>
        </w:rPr>
        <w:t>餐饮</w:t>
      </w:r>
      <w:r>
        <w:rPr>
          <w:rFonts w:hint="eastAsia" w:ascii="仿宋" w:hAnsi="仿宋" w:eastAsia="仿宋" w:cs="仿宋"/>
          <w:b w:val="0"/>
          <w:bCs w:val="0"/>
          <w:i w:val="0"/>
          <w:iCs w:val="0"/>
          <w:caps w:val="0"/>
          <w:color w:val="333333"/>
          <w:spacing w:val="0"/>
          <w:sz w:val="28"/>
          <w:szCs w:val="28"/>
          <w:shd w:val="clear" w:fill="FFFFFF"/>
        </w:rPr>
        <w:t>行业的整体形象，保证</w:t>
      </w:r>
      <w:r>
        <w:rPr>
          <w:rFonts w:hint="eastAsia" w:ascii="仿宋" w:hAnsi="仿宋" w:eastAsia="仿宋" w:cs="仿宋"/>
          <w:b w:val="0"/>
          <w:bCs w:val="0"/>
          <w:i w:val="0"/>
          <w:iCs w:val="0"/>
          <w:caps w:val="0"/>
          <w:color w:val="333333"/>
          <w:spacing w:val="0"/>
          <w:sz w:val="28"/>
          <w:szCs w:val="28"/>
          <w:shd w:val="clear" w:fill="FFFFFF"/>
          <w:lang w:val="en-US" w:eastAsia="zh-CN"/>
        </w:rPr>
        <w:t>在贵院餐厅</w:t>
      </w:r>
      <w:r>
        <w:rPr>
          <w:rFonts w:hint="eastAsia" w:ascii="仿宋" w:hAnsi="仿宋" w:eastAsia="仿宋" w:cs="仿宋"/>
          <w:b w:val="0"/>
          <w:bCs w:val="0"/>
          <w:i w:val="0"/>
          <w:iCs w:val="0"/>
          <w:caps w:val="0"/>
          <w:color w:val="333333"/>
          <w:spacing w:val="0"/>
          <w:sz w:val="28"/>
          <w:szCs w:val="28"/>
          <w:shd w:val="clear" w:fill="FFFFFF"/>
        </w:rPr>
        <w:t>招投标工作的合法开展，维护招投标工作的正常秩序，确保招标工作的公平、公正、公开、有序进行，我们保证认真贯彻执行《招标投标法》《招标投标法实施条例》等法律法规以及与廉洁有关的规章制度，本公司特郑重承诺如下：</w:t>
      </w:r>
    </w:p>
    <w:p w14:paraId="6A1DBA1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705" w:firstLineChars="252"/>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rPr>
        <w:t>一、不与</w:t>
      </w:r>
      <w:r>
        <w:rPr>
          <w:rFonts w:hint="eastAsia" w:ascii="仿宋" w:hAnsi="仿宋" w:eastAsia="仿宋" w:cs="仿宋"/>
          <w:b w:val="0"/>
          <w:bCs w:val="0"/>
          <w:i w:val="0"/>
          <w:iCs w:val="0"/>
          <w:caps w:val="0"/>
          <w:color w:val="333333"/>
          <w:spacing w:val="0"/>
          <w:sz w:val="28"/>
          <w:szCs w:val="28"/>
          <w:shd w:val="clear" w:fill="FFFFFF"/>
          <w:lang w:val="en-US" w:eastAsia="zh-CN"/>
        </w:rPr>
        <w:t>贵单位</w:t>
      </w:r>
      <w:r>
        <w:rPr>
          <w:rFonts w:hint="eastAsia" w:ascii="仿宋" w:hAnsi="仿宋" w:eastAsia="仿宋" w:cs="仿宋"/>
          <w:b w:val="0"/>
          <w:bCs w:val="0"/>
          <w:i w:val="0"/>
          <w:iCs w:val="0"/>
          <w:caps w:val="0"/>
          <w:color w:val="333333"/>
          <w:spacing w:val="0"/>
          <w:sz w:val="28"/>
          <w:szCs w:val="28"/>
          <w:shd w:val="clear" w:fill="FFFFFF"/>
        </w:rPr>
        <w:t>工作人员串通投标，损害</w:t>
      </w:r>
      <w:r>
        <w:rPr>
          <w:rFonts w:hint="eastAsia" w:ascii="仿宋" w:hAnsi="仿宋" w:eastAsia="仿宋" w:cs="仿宋"/>
          <w:b w:val="0"/>
          <w:bCs w:val="0"/>
          <w:i w:val="0"/>
          <w:iCs w:val="0"/>
          <w:caps w:val="0"/>
          <w:color w:val="333333"/>
          <w:spacing w:val="0"/>
          <w:sz w:val="28"/>
          <w:szCs w:val="28"/>
          <w:shd w:val="clear" w:fill="FFFFFF"/>
          <w:lang w:val="en-US" w:eastAsia="zh-CN"/>
        </w:rPr>
        <w:t>学院</w:t>
      </w:r>
      <w:r>
        <w:rPr>
          <w:rFonts w:hint="eastAsia" w:ascii="仿宋" w:hAnsi="仿宋" w:eastAsia="仿宋" w:cs="仿宋"/>
          <w:b w:val="0"/>
          <w:bCs w:val="0"/>
          <w:i w:val="0"/>
          <w:iCs w:val="0"/>
          <w:caps w:val="0"/>
          <w:color w:val="333333"/>
          <w:spacing w:val="0"/>
          <w:sz w:val="28"/>
          <w:szCs w:val="28"/>
          <w:shd w:val="clear" w:fill="FFFFFF"/>
        </w:rPr>
        <w:t>利益</w:t>
      </w:r>
      <w:r>
        <w:rPr>
          <w:rFonts w:hint="eastAsia" w:ascii="仿宋" w:hAnsi="仿宋" w:eastAsia="仿宋" w:cs="仿宋"/>
          <w:b w:val="0"/>
          <w:bCs w:val="0"/>
          <w:i w:val="0"/>
          <w:iCs w:val="0"/>
          <w:caps w:val="0"/>
          <w:color w:val="333333"/>
          <w:spacing w:val="0"/>
          <w:sz w:val="28"/>
          <w:szCs w:val="28"/>
          <w:shd w:val="clear" w:fill="FFFFFF"/>
          <w:lang w:val="en-US" w:eastAsia="zh-CN"/>
        </w:rPr>
        <w:t>的</w:t>
      </w:r>
      <w:r>
        <w:rPr>
          <w:rFonts w:hint="eastAsia" w:ascii="仿宋" w:hAnsi="仿宋" w:eastAsia="仿宋" w:cs="仿宋"/>
          <w:b w:val="0"/>
          <w:bCs w:val="0"/>
          <w:i w:val="0"/>
          <w:iCs w:val="0"/>
          <w:caps w:val="0"/>
          <w:color w:val="333333"/>
          <w:spacing w:val="0"/>
          <w:sz w:val="28"/>
          <w:szCs w:val="28"/>
          <w:shd w:val="clear" w:fill="FFFFFF"/>
        </w:rPr>
        <w:t>合法利益;不与其他投标人相互串通投标报价，不排挤其他投标人，不损害招标人或其他投标人的合法权益。</w:t>
      </w:r>
    </w:p>
    <w:p w14:paraId="6F82A5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705" w:firstLineChars="252"/>
        <w:rPr>
          <w:rFonts w:hint="eastAsia" w:ascii="仿宋" w:hAnsi="仿宋" w:eastAsia="仿宋" w:cs="仿宋"/>
          <w:b w:val="0"/>
          <w:bCs w:val="0"/>
          <w:i w:val="0"/>
          <w:iCs w:val="0"/>
          <w:caps w:val="0"/>
          <w:color w:val="333333"/>
          <w:spacing w:val="0"/>
          <w:sz w:val="28"/>
          <w:szCs w:val="28"/>
          <w:shd w:val="clear" w:fill="FFFFFF"/>
          <w:lang w:val="en-US" w:eastAsia="zh-CN"/>
        </w:rPr>
      </w:pPr>
      <w:r>
        <w:rPr>
          <w:rFonts w:hint="eastAsia" w:ascii="仿宋" w:hAnsi="仿宋" w:eastAsia="仿宋" w:cs="仿宋"/>
          <w:b w:val="0"/>
          <w:bCs w:val="0"/>
          <w:i w:val="0"/>
          <w:iCs w:val="0"/>
          <w:caps w:val="0"/>
          <w:color w:val="333333"/>
          <w:spacing w:val="0"/>
          <w:sz w:val="28"/>
          <w:szCs w:val="28"/>
          <w:shd w:val="clear" w:fill="FFFFFF"/>
          <w:lang w:val="en-US" w:eastAsia="zh-CN"/>
        </w:rPr>
        <w:t>二、本次投标属于公司个人行为，未通过学院、政府、中介等人员打招呼或花费其他费用，参与本次招投标工作。</w:t>
      </w:r>
    </w:p>
    <w:p w14:paraId="6FA5F1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705" w:firstLineChars="252"/>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lang w:val="en-US" w:eastAsia="zh-CN"/>
        </w:rPr>
        <w:t>三、</w:t>
      </w:r>
      <w:r>
        <w:rPr>
          <w:rFonts w:hint="eastAsia" w:ascii="仿宋" w:hAnsi="仿宋" w:eastAsia="仿宋" w:cs="仿宋"/>
          <w:b w:val="0"/>
          <w:bCs w:val="0"/>
          <w:i w:val="0"/>
          <w:iCs w:val="0"/>
          <w:caps w:val="0"/>
          <w:color w:val="333333"/>
          <w:spacing w:val="0"/>
          <w:sz w:val="28"/>
          <w:szCs w:val="28"/>
          <w:shd w:val="clear" w:fill="FFFFFF"/>
        </w:rPr>
        <w:t>不以任何名义</w:t>
      </w:r>
      <w:r>
        <w:rPr>
          <w:rFonts w:hint="eastAsia" w:ascii="仿宋" w:hAnsi="仿宋" w:eastAsia="仿宋" w:cs="仿宋"/>
          <w:b w:val="0"/>
          <w:bCs w:val="0"/>
          <w:i w:val="0"/>
          <w:iCs w:val="0"/>
          <w:caps w:val="0"/>
          <w:color w:val="333333"/>
          <w:spacing w:val="0"/>
          <w:sz w:val="28"/>
          <w:szCs w:val="28"/>
          <w:shd w:val="clear" w:fill="FFFFFF"/>
          <w:lang w:val="en-US" w:eastAsia="zh-CN"/>
        </w:rPr>
        <w:t>给</w:t>
      </w:r>
      <w:r>
        <w:rPr>
          <w:rFonts w:hint="eastAsia" w:ascii="仿宋" w:hAnsi="仿宋" w:eastAsia="仿宋" w:cs="仿宋"/>
          <w:b w:val="0"/>
          <w:bCs w:val="0"/>
          <w:i w:val="0"/>
          <w:iCs w:val="0"/>
          <w:caps w:val="0"/>
          <w:color w:val="333333"/>
          <w:spacing w:val="0"/>
          <w:sz w:val="28"/>
          <w:szCs w:val="28"/>
          <w:shd w:val="clear" w:fill="FFFFFF"/>
        </w:rPr>
        <w:t>参与招标、评标工作的有关人员报销应由参与招标、评标工作的有关人员支付的任何费用</w:t>
      </w:r>
      <w:r>
        <w:rPr>
          <w:rFonts w:hint="eastAsia" w:ascii="仿宋" w:hAnsi="仿宋" w:eastAsia="仿宋" w:cs="仿宋"/>
          <w:b w:val="0"/>
          <w:bCs w:val="0"/>
          <w:i w:val="0"/>
          <w:iCs w:val="0"/>
          <w:caps w:val="0"/>
          <w:color w:val="333333"/>
          <w:spacing w:val="0"/>
          <w:sz w:val="28"/>
          <w:szCs w:val="28"/>
          <w:shd w:val="clear" w:fill="FFFFFF"/>
          <w:lang w:eastAsia="zh-CN"/>
        </w:rPr>
        <w:t>；</w:t>
      </w:r>
      <w:r>
        <w:rPr>
          <w:rFonts w:hint="eastAsia" w:ascii="仿宋" w:hAnsi="仿宋" w:eastAsia="仿宋" w:cs="仿宋"/>
          <w:b w:val="0"/>
          <w:bCs w:val="0"/>
          <w:i w:val="0"/>
          <w:iCs w:val="0"/>
          <w:caps w:val="0"/>
          <w:color w:val="333333"/>
          <w:spacing w:val="0"/>
          <w:sz w:val="28"/>
          <w:szCs w:val="28"/>
          <w:shd w:val="clear" w:fill="FFFFFF"/>
        </w:rPr>
        <w:t>赠送回扣、红包、礼金、购物卡、有价证券、贵重物品和好处费、感谢费等;</w:t>
      </w:r>
    </w:p>
    <w:p w14:paraId="7EF9437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rPr>
        <w:t>　　</w:t>
      </w:r>
      <w:r>
        <w:rPr>
          <w:rFonts w:hint="eastAsia" w:ascii="仿宋" w:hAnsi="仿宋" w:eastAsia="仿宋" w:cs="仿宋"/>
          <w:b w:val="0"/>
          <w:bCs w:val="0"/>
          <w:i w:val="0"/>
          <w:iCs w:val="0"/>
          <w:caps w:val="0"/>
          <w:color w:val="333333"/>
          <w:spacing w:val="0"/>
          <w:sz w:val="28"/>
          <w:szCs w:val="28"/>
          <w:shd w:val="clear" w:fill="FFFFFF"/>
          <w:lang w:val="en-US" w:eastAsia="zh-CN"/>
        </w:rPr>
        <w:t xml:space="preserve"> 四</w:t>
      </w:r>
      <w:r>
        <w:rPr>
          <w:rFonts w:hint="eastAsia" w:ascii="仿宋" w:hAnsi="仿宋" w:eastAsia="仿宋" w:cs="仿宋"/>
          <w:b w:val="0"/>
          <w:bCs w:val="0"/>
          <w:i w:val="0"/>
          <w:iCs w:val="0"/>
          <w:caps w:val="0"/>
          <w:color w:val="333333"/>
          <w:spacing w:val="0"/>
          <w:sz w:val="28"/>
          <w:szCs w:val="28"/>
          <w:shd w:val="clear" w:fill="FFFFFF"/>
        </w:rPr>
        <w:t>、不以任何名义向参与招标、评标工作的有关人员提供高消费宴请及娱乐活动;不以谋取非正当利益为目的，擅自与参与招标、评标工作的有关人员就业务问题进行私下商谈或者达成利益默契;不以任何名义接受或暗示为参与招标、评标工作的有关人员装修住房、婚丧嫁取、配偶子女的工作安排以及境内外旅游等提供方便;</w:t>
      </w:r>
    </w:p>
    <w:p w14:paraId="195A62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right="0" w:firstLine="560" w:firstLineChars="200"/>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w:t>
      </w:r>
      <w:r>
        <w:rPr>
          <w:rFonts w:hint="eastAsia" w:ascii="仿宋" w:hAnsi="仿宋" w:eastAsia="仿宋" w:cs="仿宋"/>
          <w:b w:val="0"/>
          <w:bCs w:val="0"/>
          <w:i w:val="0"/>
          <w:iCs w:val="0"/>
          <w:caps w:val="0"/>
          <w:color w:val="333333"/>
          <w:spacing w:val="0"/>
          <w:sz w:val="28"/>
          <w:szCs w:val="28"/>
          <w:shd w:val="clear" w:fill="FFFFFF"/>
          <w:lang w:val="en-US" w:eastAsia="zh-CN"/>
        </w:rPr>
        <w:t>西安高新科技职业学院</w:t>
      </w:r>
      <w:r>
        <w:rPr>
          <w:rFonts w:hint="eastAsia" w:ascii="仿宋" w:hAnsi="仿宋" w:eastAsia="仿宋" w:cs="仿宋"/>
          <w:b w:val="0"/>
          <w:bCs w:val="0"/>
          <w:i w:val="0"/>
          <w:iCs w:val="0"/>
          <w:caps w:val="0"/>
          <w:color w:val="333333"/>
          <w:spacing w:val="0"/>
          <w:sz w:val="28"/>
          <w:szCs w:val="28"/>
          <w:shd w:val="clear" w:fill="FFFFFF"/>
        </w:rPr>
        <w:t>依据有关规定对我单位进行严肃处理(包括但不限于实施市场禁入、取消投、中标资格以及终止合同等)，给贵单位造成损失的，予以赔偿。</w:t>
      </w:r>
    </w:p>
    <w:p w14:paraId="12A8E2B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560" w:firstLineChars="200"/>
        <w:rPr>
          <w:rFonts w:hint="eastAsia" w:ascii="仿宋" w:hAnsi="仿宋" w:eastAsia="仿宋" w:cs="仿宋"/>
          <w:b w:val="0"/>
          <w:bCs w:val="0"/>
          <w:i w:val="0"/>
          <w:iCs w:val="0"/>
          <w:caps w:val="0"/>
          <w:color w:val="333333"/>
          <w:spacing w:val="0"/>
          <w:sz w:val="28"/>
          <w:szCs w:val="28"/>
          <w:shd w:val="clear" w:fill="FFFFFF"/>
        </w:rPr>
      </w:pPr>
      <w:r>
        <w:rPr>
          <w:rFonts w:hint="eastAsia" w:ascii="仿宋" w:hAnsi="仿宋" w:eastAsia="仿宋" w:cs="仿宋"/>
          <w:b w:val="0"/>
          <w:bCs w:val="0"/>
          <w:i w:val="0"/>
          <w:iCs w:val="0"/>
          <w:caps w:val="0"/>
          <w:color w:val="333333"/>
          <w:spacing w:val="0"/>
          <w:sz w:val="28"/>
          <w:szCs w:val="28"/>
          <w:shd w:val="clear" w:fill="FFFFFF"/>
        </w:rPr>
        <w:t>本廉洁承诺书为我</w:t>
      </w:r>
      <w:r>
        <w:rPr>
          <w:rFonts w:hint="eastAsia" w:ascii="仿宋" w:hAnsi="仿宋" w:eastAsia="仿宋" w:cs="仿宋"/>
          <w:b w:val="0"/>
          <w:bCs w:val="0"/>
          <w:i w:val="0"/>
          <w:iCs w:val="0"/>
          <w:caps w:val="0"/>
          <w:color w:val="333333"/>
          <w:spacing w:val="0"/>
          <w:sz w:val="28"/>
          <w:szCs w:val="28"/>
          <w:shd w:val="clear" w:fill="FFFFFF"/>
          <w:lang w:val="en-US" w:eastAsia="zh-CN"/>
        </w:rPr>
        <w:t>司</w:t>
      </w:r>
      <w:r>
        <w:rPr>
          <w:rFonts w:hint="eastAsia" w:ascii="仿宋" w:hAnsi="仿宋" w:eastAsia="仿宋" w:cs="仿宋"/>
          <w:b w:val="0"/>
          <w:bCs w:val="0"/>
          <w:i w:val="0"/>
          <w:iCs w:val="0"/>
          <w:caps w:val="0"/>
          <w:color w:val="333333"/>
          <w:spacing w:val="0"/>
          <w:sz w:val="28"/>
          <w:szCs w:val="28"/>
          <w:shd w:val="clear" w:fill="FFFFFF"/>
        </w:rPr>
        <w:t>应答此次</w:t>
      </w:r>
      <w:r>
        <w:rPr>
          <w:rFonts w:hint="eastAsia" w:ascii="仿宋" w:hAnsi="仿宋" w:eastAsia="仿宋" w:cs="仿宋"/>
          <w:b w:val="0"/>
          <w:bCs w:val="0"/>
          <w:i w:val="0"/>
          <w:iCs w:val="0"/>
          <w:caps w:val="0"/>
          <w:color w:val="333333"/>
          <w:spacing w:val="0"/>
          <w:sz w:val="28"/>
          <w:szCs w:val="28"/>
          <w:shd w:val="clear" w:fill="FFFFFF"/>
          <w:lang w:val="en-US" w:eastAsia="zh-CN"/>
        </w:rPr>
        <w:t>招投标工作中</w:t>
      </w:r>
      <w:r>
        <w:rPr>
          <w:rFonts w:hint="eastAsia" w:ascii="仿宋" w:hAnsi="仿宋" w:eastAsia="仿宋" w:cs="仿宋"/>
          <w:b w:val="0"/>
          <w:bCs w:val="0"/>
          <w:i w:val="0"/>
          <w:iCs w:val="0"/>
          <w:caps w:val="0"/>
          <w:color w:val="333333"/>
          <w:spacing w:val="0"/>
          <w:sz w:val="28"/>
          <w:szCs w:val="28"/>
          <w:shd w:val="clear" w:fill="FFFFFF"/>
        </w:rPr>
        <w:t>正式文件的附件，与其他投标文件具有同等法律效力，经我单位法定代表人或其授权委托人签字盖章后立即生效。</w:t>
      </w:r>
    </w:p>
    <w:p w14:paraId="0FC629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仿宋" w:hAnsi="仿宋" w:eastAsia="仿宋" w:cs="仿宋"/>
          <w:b w:val="0"/>
          <w:bCs w:val="0"/>
          <w:i w:val="0"/>
          <w:iCs w:val="0"/>
          <w:caps w:val="0"/>
          <w:color w:val="333333"/>
          <w:spacing w:val="0"/>
          <w:sz w:val="28"/>
          <w:szCs w:val="28"/>
          <w:shd w:val="clear" w:fill="FFFFFF"/>
        </w:rPr>
      </w:pPr>
    </w:p>
    <w:p w14:paraId="49EE60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仿宋" w:hAnsi="仿宋" w:eastAsia="仿宋" w:cs="仿宋"/>
          <w:b w:val="0"/>
          <w:bCs w:val="0"/>
          <w:i w:val="0"/>
          <w:iCs w:val="0"/>
          <w:caps w:val="0"/>
          <w:color w:val="333333"/>
          <w:spacing w:val="0"/>
          <w:sz w:val="28"/>
          <w:szCs w:val="28"/>
        </w:rPr>
      </w:pPr>
      <w:r>
        <w:rPr>
          <w:rFonts w:hint="eastAsia" w:ascii="仿宋" w:hAnsi="仿宋" w:eastAsia="仿宋" w:cs="仿宋"/>
          <w:b w:val="0"/>
          <w:bCs w:val="0"/>
          <w:i w:val="0"/>
          <w:iCs w:val="0"/>
          <w:caps w:val="0"/>
          <w:color w:val="333333"/>
          <w:spacing w:val="0"/>
          <w:sz w:val="28"/>
          <w:szCs w:val="28"/>
          <w:shd w:val="clear" w:fill="FFFFFF"/>
          <w:lang w:val="en-US" w:eastAsia="zh-CN"/>
        </w:rPr>
        <w:t xml:space="preserve">     </w:t>
      </w:r>
      <w:r>
        <w:rPr>
          <w:rFonts w:hint="eastAsia" w:ascii="仿宋" w:hAnsi="仿宋" w:eastAsia="仿宋" w:cs="仿宋"/>
          <w:b w:val="0"/>
          <w:bCs w:val="0"/>
          <w:i w:val="0"/>
          <w:iCs w:val="0"/>
          <w:caps w:val="0"/>
          <w:color w:val="333333"/>
          <w:spacing w:val="0"/>
          <w:sz w:val="28"/>
          <w:szCs w:val="28"/>
          <w:shd w:val="clear" w:fill="FFFFFF"/>
        </w:rPr>
        <w:t>　　承诺人：</w:t>
      </w:r>
    </w:p>
    <w:p w14:paraId="45AF9B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仿宋" w:hAnsi="仿宋" w:eastAsia="仿宋" w:cs="仿宋"/>
          <w:b w:val="0"/>
          <w:bCs w:val="0"/>
          <w:i w:val="0"/>
          <w:iCs w:val="0"/>
          <w:caps w:val="0"/>
          <w:color w:val="333333"/>
          <w:spacing w:val="0"/>
          <w:sz w:val="28"/>
          <w:szCs w:val="28"/>
        </w:rPr>
      </w:pPr>
      <w:r>
        <w:rPr>
          <w:rFonts w:hint="eastAsia" w:ascii="仿宋" w:hAnsi="仿宋" w:eastAsia="仿宋" w:cs="仿宋"/>
          <w:b w:val="0"/>
          <w:bCs w:val="0"/>
          <w:i w:val="0"/>
          <w:iCs w:val="0"/>
          <w:caps w:val="0"/>
          <w:color w:val="333333"/>
          <w:spacing w:val="0"/>
          <w:sz w:val="28"/>
          <w:szCs w:val="28"/>
          <w:shd w:val="clear" w:fill="FFFFFF"/>
        </w:rPr>
        <w:t>　</w:t>
      </w:r>
      <w:r>
        <w:rPr>
          <w:rFonts w:hint="eastAsia" w:ascii="仿宋" w:hAnsi="仿宋" w:eastAsia="仿宋" w:cs="仿宋"/>
          <w:b w:val="0"/>
          <w:bCs w:val="0"/>
          <w:i w:val="0"/>
          <w:iCs w:val="0"/>
          <w:caps w:val="0"/>
          <w:color w:val="333333"/>
          <w:spacing w:val="0"/>
          <w:sz w:val="28"/>
          <w:szCs w:val="28"/>
          <w:shd w:val="clear" w:fill="FFFFFF"/>
          <w:lang w:val="en-US" w:eastAsia="zh-CN"/>
        </w:rPr>
        <w:t xml:space="preserve">                </w:t>
      </w:r>
      <w:r>
        <w:rPr>
          <w:rFonts w:hint="eastAsia" w:ascii="仿宋" w:hAnsi="仿宋" w:eastAsia="仿宋" w:cs="仿宋"/>
          <w:b w:val="0"/>
          <w:bCs w:val="0"/>
          <w:i w:val="0"/>
          <w:iCs w:val="0"/>
          <w:caps w:val="0"/>
          <w:color w:val="333333"/>
          <w:spacing w:val="0"/>
          <w:sz w:val="28"/>
          <w:szCs w:val="28"/>
          <w:shd w:val="clear" w:fill="FFFFFF"/>
        </w:rPr>
        <w:t>　时间：</w:t>
      </w:r>
      <w:r>
        <w:rPr>
          <w:rFonts w:hint="eastAsia" w:ascii="仿宋" w:hAnsi="仿宋" w:eastAsia="仿宋" w:cs="仿宋"/>
          <w:b w:val="0"/>
          <w:bCs w:val="0"/>
          <w:i w:val="0"/>
          <w:iCs w:val="0"/>
          <w:caps w:val="0"/>
          <w:color w:val="333333"/>
          <w:spacing w:val="0"/>
          <w:sz w:val="28"/>
          <w:szCs w:val="28"/>
          <w:shd w:val="clear" w:fill="FFFFFF"/>
          <w:lang w:val="en-US" w:eastAsia="zh-CN"/>
        </w:rPr>
        <w:t xml:space="preserve">    </w:t>
      </w:r>
      <w:r>
        <w:rPr>
          <w:rFonts w:hint="eastAsia" w:ascii="仿宋" w:hAnsi="仿宋" w:eastAsia="仿宋" w:cs="仿宋"/>
          <w:b w:val="0"/>
          <w:bCs w:val="0"/>
          <w:i w:val="0"/>
          <w:iCs w:val="0"/>
          <w:caps w:val="0"/>
          <w:color w:val="333333"/>
          <w:spacing w:val="0"/>
          <w:sz w:val="28"/>
          <w:szCs w:val="28"/>
          <w:shd w:val="clear" w:fill="FFFFFF"/>
        </w:rPr>
        <w:t>年</w:t>
      </w:r>
      <w:r>
        <w:rPr>
          <w:rFonts w:hint="eastAsia" w:ascii="仿宋" w:hAnsi="仿宋" w:eastAsia="仿宋" w:cs="仿宋"/>
          <w:b w:val="0"/>
          <w:bCs w:val="0"/>
          <w:i w:val="0"/>
          <w:iCs w:val="0"/>
          <w:caps w:val="0"/>
          <w:color w:val="333333"/>
          <w:spacing w:val="0"/>
          <w:sz w:val="28"/>
          <w:szCs w:val="28"/>
          <w:shd w:val="clear" w:fill="FFFFFF"/>
          <w:lang w:val="en-US" w:eastAsia="zh-CN"/>
        </w:rPr>
        <w:t xml:space="preserve">   </w:t>
      </w:r>
      <w:r>
        <w:rPr>
          <w:rFonts w:hint="eastAsia" w:ascii="仿宋" w:hAnsi="仿宋" w:eastAsia="仿宋" w:cs="仿宋"/>
          <w:b w:val="0"/>
          <w:bCs w:val="0"/>
          <w:i w:val="0"/>
          <w:iCs w:val="0"/>
          <w:caps w:val="0"/>
          <w:color w:val="333333"/>
          <w:spacing w:val="0"/>
          <w:sz w:val="28"/>
          <w:szCs w:val="28"/>
          <w:shd w:val="clear" w:fill="FFFFFF"/>
        </w:rPr>
        <w:t>月</w:t>
      </w:r>
      <w:r>
        <w:rPr>
          <w:rFonts w:hint="eastAsia" w:ascii="仿宋" w:hAnsi="仿宋" w:eastAsia="仿宋" w:cs="仿宋"/>
          <w:b w:val="0"/>
          <w:bCs w:val="0"/>
          <w:i w:val="0"/>
          <w:iCs w:val="0"/>
          <w:caps w:val="0"/>
          <w:color w:val="333333"/>
          <w:spacing w:val="0"/>
          <w:sz w:val="28"/>
          <w:szCs w:val="28"/>
          <w:shd w:val="clear" w:fill="FFFFFF"/>
          <w:lang w:val="en-US" w:eastAsia="zh-CN"/>
        </w:rPr>
        <w:t xml:space="preserve">  </w:t>
      </w:r>
      <w:r>
        <w:rPr>
          <w:rFonts w:hint="eastAsia" w:ascii="仿宋" w:hAnsi="仿宋" w:eastAsia="仿宋" w:cs="仿宋"/>
          <w:b w:val="0"/>
          <w:bCs w:val="0"/>
          <w:i w:val="0"/>
          <w:iCs w:val="0"/>
          <w:caps w:val="0"/>
          <w:color w:val="333333"/>
          <w:spacing w:val="0"/>
          <w:sz w:val="28"/>
          <w:szCs w:val="28"/>
          <w:shd w:val="clear" w:fill="FFFFFF"/>
        </w:rPr>
        <w:t>日</w:t>
      </w:r>
    </w:p>
    <w:p w14:paraId="2FBDC6B0">
      <w:pPr>
        <w:rPr>
          <w:rFonts w:hint="eastAsia" w:ascii="仿宋" w:hAnsi="仿宋" w:eastAsia="仿宋" w:cs="仿宋"/>
        </w:rPr>
      </w:pPr>
    </w:p>
    <w:p w14:paraId="26B07D92">
      <w:pPr>
        <w:spacing w:line="360" w:lineRule="auto"/>
        <w:rPr>
          <w:rFonts w:hint="eastAsia" w:ascii="仿宋" w:hAnsi="仿宋" w:eastAsia="仿宋" w:cs="仿宋"/>
          <w:sz w:val="28"/>
          <w:szCs w:val="28"/>
          <w:highlight w:val="none"/>
        </w:rPr>
      </w:pPr>
    </w:p>
    <w:p w14:paraId="29C754FF">
      <w:pPr>
        <w:spacing w:line="360" w:lineRule="auto"/>
        <w:rPr>
          <w:rFonts w:hint="eastAsia" w:ascii="仿宋" w:hAnsi="仿宋" w:eastAsia="仿宋" w:cs="仿宋"/>
          <w:sz w:val="28"/>
          <w:szCs w:val="28"/>
          <w:highlight w:val="none"/>
        </w:rPr>
      </w:pPr>
    </w:p>
    <w:p w14:paraId="62872564">
      <w:pPr>
        <w:spacing w:line="360" w:lineRule="auto"/>
        <w:rPr>
          <w:rFonts w:hint="eastAsia" w:ascii="仿宋" w:hAnsi="仿宋" w:eastAsia="仿宋" w:cs="仿宋"/>
          <w:sz w:val="28"/>
          <w:szCs w:val="28"/>
          <w:highlight w:val="none"/>
        </w:rPr>
      </w:pPr>
    </w:p>
    <w:p w14:paraId="6489A79B">
      <w:pPr>
        <w:spacing w:line="360" w:lineRule="auto"/>
        <w:rPr>
          <w:rFonts w:hint="eastAsia" w:ascii="仿宋" w:hAnsi="仿宋" w:eastAsia="仿宋" w:cs="仿宋"/>
          <w:sz w:val="28"/>
          <w:szCs w:val="28"/>
          <w:highlight w:val="none"/>
        </w:rPr>
      </w:pPr>
    </w:p>
    <w:p w14:paraId="74D38DFE">
      <w:pPr>
        <w:spacing w:line="360" w:lineRule="auto"/>
        <w:rPr>
          <w:rFonts w:hint="eastAsia" w:ascii="仿宋" w:hAnsi="仿宋" w:eastAsia="仿宋" w:cs="仿宋"/>
          <w:sz w:val="28"/>
          <w:szCs w:val="28"/>
          <w:highlight w:val="none"/>
        </w:rPr>
      </w:pPr>
    </w:p>
    <w:p w14:paraId="72C3DCBF">
      <w:pPr>
        <w:spacing w:line="360" w:lineRule="auto"/>
        <w:rPr>
          <w:rFonts w:hint="eastAsia" w:ascii="仿宋" w:hAnsi="仿宋" w:eastAsia="仿宋" w:cs="仿宋"/>
          <w:sz w:val="28"/>
          <w:szCs w:val="28"/>
          <w:highlight w:val="none"/>
        </w:rPr>
      </w:pPr>
    </w:p>
    <w:p w14:paraId="70FA83A7">
      <w:pPr>
        <w:spacing w:line="360" w:lineRule="auto"/>
        <w:rPr>
          <w:rFonts w:hint="eastAsia" w:ascii="仿宋" w:hAnsi="仿宋" w:eastAsia="仿宋" w:cs="仿宋"/>
          <w:sz w:val="28"/>
          <w:szCs w:val="28"/>
          <w:highlight w:val="none"/>
        </w:rPr>
      </w:pPr>
    </w:p>
    <w:p w14:paraId="6C859A9C">
      <w:pPr>
        <w:spacing w:line="360" w:lineRule="auto"/>
        <w:rPr>
          <w:rFonts w:hint="eastAsia" w:ascii="仿宋" w:hAnsi="仿宋" w:eastAsia="仿宋" w:cs="仿宋"/>
          <w:sz w:val="28"/>
          <w:szCs w:val="28"/>
          <w:highlight w:val="none"/>
        </w:rPr>
      </w:pPr>
    </w:p>
    <w:p w14:paraId="5F07676F">
      <w:pPr>
        <w:spacing w:line="360" w:lineRule="auto"/>
        <w:rPr>
          <w:rFonts w:hint="eastAsia" w:ascii="仿宋" w:hAnsi="仿宋" w:eastAsia="仿宋" w:cs="仿宋"/>
          <w:sz w:val="28"/>
          <w:szCs w:val="28"/>
          <w:highlight w:val="none"/>
        </w:rPr>
      </w:pPr>
    </w:p>
    <w:p w14:paraId="36336379">
      <w:pPr>
        <w:spacing w:line="360" w:lineRule="auto"/>
        <w:rPr>
          <w:rFonts w:hint="eastAsia" w:ascii="仿宋" w:hAnsi="仿宋" w:eastAsia="仿宋" w:cs="仿宋"/>
          <w:sz w:val="28"/>
          <w:szCs w:val="28"/>
          <w:highlight w:val="none"/>
        </w:rPr>
      </w:pPr>
    </w:p>
    <w:p w14:paraId="3B044F08">
      <w:pPr>
        <w:tabs>
          <w:tab w:val="left" w:pos="210"/>
        </w:tabs>
        <w:spacing w:line="320" w:lineRule="exact"/>
        <w:jc w:val="both"/>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附件3</w:t>
      </w:r>
    </w:p>
    <w:p w14:paraId="71E6A6CC">
      <w:pPr>
        <w:tabs>
          <w:tab w:val="left" w:pos="210"/>
        </w:tabs>
        <w:spacing w:line="320" w:lineRule="exact"/>
        <w:jc w:val="center"/>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sz w:val="32"/>
          <w:szCs w:val="32"/>
          <w:highlight w:val="none"/>
        </w:rPr>
        <w:t>法定代表人证明书</w:t>
      </w:r>
    </w:p>
    <w:p w14:paraId="0C26C441">
      <w:pPr>
        <w:tabs>
          <w:tab w:val="left" w:pos="210"/>
        </w:tabs>
        <w:spacing w:line="320" w:lineRule="exact"/>
        <w:jc w:val="center"/>
        <w:rPr>
          <w:rFonts w:hint="eastAsia" w:ascii="仿宋" w:hAnsi="仿宋" w:eastAsia="仿宋" w:cs="仿宋"/>
          <w:b/>
          <w:bCs/>
          <w:color w:val="000000"/>
          <w:kern w:val="0"/>
          <w:sz w:val="32"/>
          <w:szCs w:val="32"/>
          <w:highlight w:val="none"/>
        </w:rPr>
      </w:pPr>
    </w:p>
    <w:tbl>
      <w:tblPr>
        <w:tblStyle w:val="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2065"/>
        <w:gridCol w:w="2060"/>
        <w:gridCol w:w="176"/>
        <w:gridCol w:w="2061"/>
        <w:gridCol w:w="2063"/>
      </w:tblGrid>
      <w:tr w14:paraId="3E4E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86" w:type="dxa"/>
            <w:gridSpan w:val="6"/>
            <w:vAlign w:val="center"/>
          </w:tcPr>
          <w:p w14:paraId="2ACF1E3D">
            <w:pPr>
              <w:spacing w:line="360" w:lineRule="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lang w:eastAsia="zh-CN"/>
              </w:rPr>
              <w:t>西安高新科技职业学院</w:t>
            </w:r>
          </w:p>
        </w:tc>
      </w:tr>
      <w:tr w14:paraId="2E67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restart"/>
            <w:vAlign w:val="center"/>
          </w:tcPr>
          <w:p w14:paraId="76526C1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企</w:t>
            </w:r>
          </w:p>
          <w:p w14:paraId="10B1A799">
            <w:pPr>
              <w:spacing w:line="360" w:lineRule="auto"/>
              <w:jc w:val="center"/>
              <w:rPr>
                <w:rFonts w:hint="eastAsia" w:ascii="仿宋" w:hAnsi="仿宋" w:eastAsia="仿宋" w:cs="仿宋"/>
                <w:sz w:val="28"/>
                <w:szCs w:val="28"/>
                <w:highlight w:val="none"/>
              </w:rPr>
            </w:pPr>
          </w:p>
          <w:p w14:paraId="4E3DEE14">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业</w:t>
            </w:r>
          </w:p>
          <w:p w14:paraId="621BBFBC">
            <w:pPr>
              <w:spacing w:line="360" w:lineRule="auto"/>
              <w:jc w:val="center"/>
              <w:rPr>
                <w:rFonts w:hint="eastAsia" w:ascii="仿宋" w:hAnsi="仿宋" w:eastAsia="仿宋" w:cs="仿宋"/>
                <w:sz w:val="28"/>
                <w:szCs w:val="28"/>
                <w:highlight w:val="none"/>
              </w:rPr>
            </w:pPr>
          </w:p>
          <w:p w14:paraId="2624741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w:t>
            </w:r>
          </w:p>
          <w:p w14:paraId="141E6DAF">
            <w:pPr>
              <w:spacing w:line="360" w:lineRule="auto"/>
              <w:jc w:val="center"/>
              <w:rPr>
                <w:rFonts w:hint="eastAsia" w:ascii="仿宋" w:hAnsi="仿宋" w:eastAsia="仿宋" w:cs="仿宋"/>
                <w:sz w:val="28"/>
                <w:szCs w:val="28"/>
                <w:highlight w:val="none"/>
              </w:rPr>
            </w:pPr>
          </w:p>
          <w:p w14:paraId="4833E9BA">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人</w:t>
            </w:r>
          </w:p>
        </w:tc>
        <w:tc>
          <w:tcPr>
            <w:tcW w:w="2065" w:type="dxa"/>
            <w:vAlign w:val="center"/>
          </w:tcPr>
          <w:p w14:paraId="0672836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企业名称</w:t>
            </w:r>
          </w:p>
        </w:tc>
        <w:tc>
          <w:tcPr>
            <w:tcW w:w="6360" w:type="dxa"/>
            <w:gridSpan w:val="4"/>
            <w:vAlign w:val="center"/>
          </w:tcPr>
          <w:p w14:paraId="68548273">
            <w:pPr>
              <w:spacing w:line="360" w:lineRule="auto"/>
              <w:jc w:val="center"/>
              <w:rPr>
                <w:rFonts w:hint="eastAsia" w:ascii="仿宋" w:hAnsi="仿宋" w:eastAsia="仿宋" w:cs="仿宋"/>
                <w:sz w:val="28"/>
                <w:szCs w:val="28"/>
                <w:highlight w:val="none"/>
              </w:rPr>
            </w:pPr>
          </w:p>
        </w:tc>
      </w:tr>
      <w:tr w14:paraId="6158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14:paraId="0B64B12A">
            <w:pPr>
              <w:spacing w:line="360" w:lineRule="auto"/>
              <w:jc w:val="center"/>
              <w:rPr>
                <w:rFonts w:hint="eastAsia" w:ascii="仿宋" w:hAnsi="仿宋" w:eastAsia="仿宋" w:cs="仿宋"/>
                <w:sz w:val="28"/>
                <w:szCs w:val="28"/>
                <w:highlight w:val="none"/>
              </w:rPr>
            </w:pPr>
          </w:p>
        </w:tc>
        <w:tc>
          <w:tcPr>
            <w:tcW w:w="2065" w:type="dxa"/>
            <w:vAlign w:val="center"/>
          </w:tcPr>
          <w:p w14:paraId="78D5E0A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法定地址</w:t>
            </w:r>
          </w:p>
        </w:tc>
        <w:tc>
          <w:tcPr>
            <w:tcW w:w="6360" w:type="dxa"/>
            <w:gridSpan w:val="4"/>
            <w:vAlign w:val="center"/>
          </w:tcPr>
          <w:p w14:paraId="541B0BBC">
            <w:pPr>
              <w:spacing w:line="360" w:lineRule="auto"/>
              <w:jc w:val="center"/>
              <w:rPr>
                <w:rFonts w:hint="eastAsia" w:ascii="仿宋" w:hAnsi="仿宋" w:eastAsia="仿宋" w:cs="仿宋"/>
                <w:sz w:val="28"/>
                <w:szCs w:val="28"/>
                <w:highlight w:val="none"/>
              </w:rPr>
            </w:pPr>
          </w:p>
        </w:tc>
      </w:tr>
      <w:tr w14:paraId="1DBF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14:paraId="2463E59F">
            <w:pPr>
              <w:spacing w:line="360" w:lineRule="auto"/>
              <w:jc w:val="center"/>
              <w:rPr>
                <w:rFonts w:hint="eastAsia" w:ascii="仿宋" w:hAnsi="仿宋" w:eastAsia="仿宋" w:cs="仿宋"/>
                <w:sz w:val="28"/>
                <w:szCs w:val="28"/>
                <w:highlight w:val="none"/>
              </w:rPr>
            </w:pPr>
          </w:p>
        </w:tc>
        <w:tc>
          <w:tcPr>
            <w:tcW w:w="2065" w:type="dxa"/>
            <w:vAlign w:val="center"/>
          </w:tcPr>
          <w:p w14:paraId="4C344C48">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邮政编码</w:t>
            </w:r>
          </w:p>
        </w:tc>
        <w:tc>
          <w:tcPr>
            <w:tcW w:w="6360" w:type="dxa"/>
            <w:gridSpan w:val="4"/>
            <w:vAlign w:val="center"/>
          </w:tcPr>
          <w:p w14:paraId="4B73C570">
            <w:pPr>
              <w:spacing w:line="360" w:lineRule="auto"/>
              <w:jc w:val="center"/>
              <w:rPr>
                <w:rFonts w:hint="eastAsia" w:ascii="仿宋" w:hAnsi="仿宋" w:eastAsia="仿宋" w:cs="仿宋"/>
                <w:sz w:val="28"/>
                <w:szCs w:val="28"/>
                <w:highlight w:val="none"/>
              </w:rPr>
            </w:pPr>
          </w:p>
        </w:tc>
      </w:tr>
      <w:tr w14:paraId="5B78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14:paraId="283315FF">
            <w:pPr>
              <w:spacing w:line="360" w:lineRule="auto"/>
              <w:jc w:val="center"/>
              <w:rPr>
                <w:rFonts w:hint="eastAsia" w:ascii="仿宋" w:hAnsi="仿宋" w:eastAsia="仿宋" w:cs="仿宋"/>
                <w:sz w:val="28"/>
                <w:szCs w:val="28"/>
                <w:highlight w:val="none"/>
              </w:rPr>
            </w:pPr>
          </w:p>
        </w:tc>
        <w:tc>
          <w:tcPr>
            <w:tcW w:w="2065" w:type="dxa"/>
            <w:vAlign w:val="center"/>
          </w:tcPr>
          <w:p w14:paraId="43042A7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工商登记机关</w:t>
            </w:r>
          </w:p>
        </w:tc>
        <w:tc>
          <w:tcPr>
            <w:tcW w:w="6360" w:type="dxa"/>
            <w:gridSpan w:val="4"/>
            <w:vAlign w:val="center"/>
          </w:tcPr>
          <w:p w14:paraId="29B3BDE8">
            <w:pPr>
              <w:spacing w:line="360" w:lineRule="auto"/>
              <w:jc w:val="center"/>
              <w:rPr>
                <w:rFonts w:hint="eastAsia" w:ascii="仿宋" w:hAnsi="仿宋" w:eastAsia="仿宋" w:cs="仿宋"/>
                <w:sz w:val="28"/>
                <w:szCs w:val="28"/>
                <w:highlight w:val="none"/>
              </w:rPr>
            </w:pPr>
          </w:p>
        </w:tc>
      </w:tr>
      <w:tr w14:paraId="68A3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61" w:type="dxa"/>
            <w:vMerge w:val="continue"/>
            <w:vAlign w:val="center"/>
          </w:tcPr>
          <w:p w14:paraId="6A5F36F3">
            <w:pPr>
              <w:spacing w:line="360" w:lineRule="auto"/>
              <w:jc w:val="center"/>
              <w:rPr>
                <w:rFonts w:hint="eastAsia" w:ascii="仿宋" w:hAnsi="仿宋" w:eastAsia="仿宋" w:cs="仿宋"/>
                <w:sz w:val="28"/>
                <w:szCs w:val="28"/>
                <w:highlight w:val="none"/>
              </w:rPr>
            </w:pPr>
          </w:p>
        </w:tc>
        <w:tc>
          <w:tcPr>
            <w:tcW w:w="2065" w:type="dxa"/>
            <w:vAlign w:val="center"/>
          </w:tcPr>
          <w:p w14:paraId="18E7E5E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税务登记机关</w:t>
            </w:r>
          </w:p>
        </w:tc>
        <w:tc>
          <w:tcPr>
            <w:tcW w:w="6360" w:type="dxa"/>
            <w:gridSpan w:val="4"/>
            <w:vAlign w:val="center"/>
          </w:tcPr>
          <w:p w14:paraId="5A238013">
            <w:pPr>
              <w:spacing w:line="360" w:lineRule="auto"/>
              <w:jc w:val="center"/>
              <w:rPr>
                <w:rFonts w:hint="eastAsia" w:ascii="仿宋" w:hAnsi="仿宋" w:eastAsia="仿宋" w:cs="仿宋"/>
                <w:sz w:val="28"/>
                <w:szCs w:val="28"/>
                <w:highlight w:val="none"/>
              </w:rPr>
            </w:pPr>
          </w:p>
        </w:tc>
      </w:tr>
      <w:tr w14:paraId="5FA6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14:paraId="5C796F16">
            <w:pPr>
              <w:spacing w:line="360" w:lineRule="auto"/>
              <w:jc w:val="center"/>
              <w:rPr>
                <w:rFonts w:hint="eastAsia" w:ascii="仿宋" w:hAnsi="仿宋" w:eastAsia="仿宋" w:cs="仿宋"/>
                <w:sz w:val="28"/>
                <w:szCs w:val="28"/>
                <w:highlight w:val="none"/>
              </w:rPr>
            </w:pPr>
          </w:p>
        </w:tc>
        <w:tc>
          <w:tcPr>
            <w:tcW w:w="2065" w:type="dxa"/>
            <w:vAlign w:val="center"/>
          </w:tcPr>
          <w:p w14:paraId="3D92C005">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机构代码证号</w:t>
            </w:r>
          </w:p>
        </w:tc>
        <w:tc>
          <w:tcPr>
            <w:tcW w:w="6360" w:type="dxa"/>
            <w:gridSpan w:val="4"/>
            <w:vAlign w:val="center"/>
          </w:tcPr>
          <w:p w14:paraId="4439D2FF">
            <w:pPr>
              <w:spacing w:line="360" w:lineRule="auto"/>
              <w:jc w:val="center"/>
              <w:rPr>
                <w:rFonts w:hint="eastAsia" w:ascii="仿宋" w:hAnsi="仿宋" w:eastAsia="仿宋" w:cs="仿宋"/>
                <w:sz w:val="28"/>
                <w:szCs w:val="28"/>
                <w:highlight w:val="none"/>
              </w:rPr>
            </w:pPr>
          </w:p>
        </w:tc>
      </w:tr>
      <w:tr w14:paraId="01FF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restart"/>
            <w:vAlign w:val="center"/>
          </w:tcPr>
          <w:p w14:paraId="4E7B423F">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2065" w:type="dxa"/>
            <w:vAlign w:val="center"/>
          </w:tcPr>
          <w:p w14:paraId="63AFE2B4">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p>
        </w:tc>
        <w:tc>
          <w:tcPr>
            <w:tcW w:w="2236" w:type="dxa"/>
            <w:gridSpan w:val="2"/>
            <w:vAlign w:val="center"/>
          </w:tcPr>
          <w:p w14:paraId="14464590">
            <w:pPr>
              <w:spacing w:line="360" w:lineRule="auto"/>
              <w:jc w:val="center"/>
              <w:rPr>
                <w:rFonts w:hint="eastAsia" w:ascii="仿宋" w:hAnsi="仿宋" w:eastAsia="仿宋" w:cs="仿宋"/>
                <w:sz w:val="28"/>
                <w:szCs w:val="28"/>
                <w:highlight w:val="none"/>
              </w:rPr>
            </w:pPr>
          </w:p>
        </w:tc>
        <w:tc>
          <w:tcPr>
            <w:tcW w:w="2061" w:type="dxa"/>
            <w:vAlign w:val="center"/>
          </w:tcPr>
          <w:p w14:paraId="0ED59D4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性别</w:t>
            </w:r>
          </w:p>
        </w:tc>
        <w:tc>
          <w:tcPr>
            <w:tcW w:w="2063" w:type="dxa"/>
            <w:vAlign w:val="center"/>
          </w:tcPr>
          <w:p w14:paraId="51205B44">
            <w:pPr>
              <w:spacing w:line="360" w:lineRule="auto"/>
              <w:jc w:val="center"/>
              <w:rPr>
                <w:rFonts w:hint="eastAsia" w:ascii="仿宋" w:hAnsi="仿宋" w:eastAsia="仿宋" w:cs="仿宋"/>
                <w:sz w:val="28"/>
                <w:szCs w:val="28"/>
                <w:highlight w:val="none"/>
              </w:rPr>
            </w:pPr>
          </w:p>
        </w:tc>
      </w:tr>
      <w:tr w14:paraId="71B6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14:paraId="0F9AC98C">
            <w:pPr>
              <w:spacing w:line="360" w:lineRule="auto"/>
              <w:jc w:val="center"/>
              <w:rPr>
                <w:rFonts w:hint="eastAsia" w:ascii="仿宋" w:hAnsi="仿宋" w:eastAsia="仿宋" w:cs="仿宋"/>
                <w:sz w:val="28"/>
                <w:szCs w:val="28"/>
                <w:highlight w:val="none"/>
              </w:rPr>
            </w:pPr>
          </w:p>
        </w:tc>
        <w:tc>
          <w:tcPr>
            <w:tcW w:w="2065" w:type="dxa"/>
            <w:vAlign w:val="center"/>
          </w:tcPr>
          <w:p w14:paraId="7343EFB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职务</w:t>
            </w:r>
          </w:p>
        </w:tc>
        <w:tc>
          <w:tcPr>
            <w:tcW w:w="2236" w:type="dxa"/>
            <w:gridSpan w:val="2"/>
            <w:vAlign w:val="center"/>
          </w:tcPr>
          <w:p w14:paraId="72B3F888">
            <w:pPr>
              <w:spacing w:line="360" w:lineRule="auto"/>
              <w:jc w:val="center"/>
              <w:rPr>
                <w:rFonts w:hint="eastAsia" w:ascii="仿宋" w:hAnsi="仿宋" w:eastAsia="仿宋" w:cs="仿宋"/>
                <w:sz w:val="28"/>
                <w:szCs w:val="28"/>
                <w:highlight w:val="none"/>
              </w:rPr>
            </w:pPr>
          </w:p>
        </w:tc>
        <w:tc>
          <w:tcPr>
            <w:tcW w:w="2061" w:type="dxa"/>
            <w:vAlign w:val="center"/>
          </w:tcPr>
          <w:p w14:paraId="3C07EC63">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联系电话</w:t>
            </w:r>
          </w:p>
        </w:tc>
        <w:tc>
          <w:tcPr>
            <w:tcW w:w="2063" w:type="dxa"/>
            <w:vAlign w:val="center"/>
          </w:tcPr>
          <w:p w14:paraId="033D19CC">
            <w:pPr>
              <w:spacing w:line="360" w:lineRule="auto"/>
              <w:jc w:val="center"/>
              <w:rPr>
                <w:rFonts w:hint="eastAsia" w:ascii="仿宋" w:hAnsi="仿宋" w:eastAsia="仿宋" w:cs="仿宋"/>
                <w:sz w:val="28"/>
                <w:szCs w:val="28"/>
                <w:highlight w:val="none"/>
              </w:rPr>
            </w:pPr>
          </w:p>
        </w:tc>
      </w:tr>
      <w:tr w14:paraId="77D4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14:paraId="78DD76AA">
            <w:pPr>
              <w:spacing w:line="360" w:lineRule="auto"/>
              <w:jc w:val="center"/>
              <w:rPr>
                <w:rFonts w:hint="eastAsia" w:ascii="仿宋" w:hAnsi="仿宋" w:eastAsia="仿宋" w:cs="仿宋"/>
                <w:sz w:val="28"/>
                <w:szCs w:val="28"/>
                <w:highlight w:val="none"/>
              </w:rPr>
            </w:pPr>
          </w:p>
        </w:tc>
        <w:tc>
          <w:tcPr>
            <w:tcW w:w="2065" w:type="dxa"/>
            <w:vAlign w:val="center"/>
          </w:tcPr>
          <w:p w14:paraId="24F6CDB0">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传真</w:t>
            </w:r>
          </w:p>
        </w:tc>
        <w:tc>
          <w:tcPr>
            <w:tcW w:w="6360" w:type="dxa"/>
            <w:gridSpan w:val="4"/>
            <w:vAlign w:val="center"/>
          </w:tcPr>
          <w:p w14:paraId="478757D0">
            <w:pPr>
              <w:spacing w:line="360" w:lineRule="auto"/>
              <w:jc w:val="center"/>
              <w:rPr>
                <w:rFonts w:hint="eastAsia" w:ascii="仿宋" w:hAnsi="仿宋" w:eastAsia="仿宋" w:cs="仿宋"/>
                <w:sz w:val="28"/>
                <w:szCs w:val="28"/>
                <w:highlight w:val="none"/>
              </w:rPr>
            </w:pPr>
          </w:p>
        </w:tc>
      </w:tr>
      <w:tr w14:paraId="554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861" w:type="dxa"/>
            <w:vMerge w:val="restart"/>
            <w:vAlign w:val="center"/>
          </w:tcPr>
          <w:p w14:paraId="4D261379">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法定代表人身份证复印件</w:t>
            </w:r>
          </w:p>
        </w:tc>
        <w:tc>
          <w:tcPr>
            <w:tcW w:w="4125" w:type="dxa"/>
            <w:gridSpan w:val="2"/>
            <w:vMerge w:val="restart"/>
            <w:vAlign w:val="center"/>
          </w:tcPr>
          <w:p w14:paraId="0529562A">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（粘贴处）</w:t>
            </w:r>
          </w:p>
        </w:tc>
        <w:tc>
          <w:tcPr>
            <w:tcW w:w="4300" w:type="dxa"/>
            <w:gridSpan w:val="3"/>
            <w:vAlign w:val="center"/>
          </w:tcPr>
          <w:p w14:paraId="5CF5557A">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tc>
      </w:tr>
      <w:tr w14:paraId="246F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861" w:type="dxa"/>
            <w:vMerge w:val="continue"/>
            <w:vAlign w:val="center"/>
          </w:tcPr>
          <w:p w14:paraId="15555BDA">
            <w:pPr>
              <w:spacing w:line="360" w:lineRule="auto"/>
              <w:jc w:val="center"/>
              <w:rPr>
                <w:rFonts w:hint="eastAsia" w:ascii="仿宋" w:hAnsi="仿宋" w:eastAsia="仿宋" w:cs="仿宋"/>
                <w:sz w:val="28"/>
                <w:szCs w:val="28"/>
                <w:highlight w:val="none"/>
              </w:rPr>
            </w:pPr>
          </w:p>
        </w:tc>
        <w:tc>
          <w:tcPr>
            <w:tcW w:w="4125" w:type="dxa"/>
            <w:gridSpan w:val="2"/>
            <w:vMerge w:val="continue"/>
            <w:vAlign w:val="center"/>
          </w:tcPr>
          <w:p w14:paraId="5EFEEBB9">
            <w:pPr>
              <w:spacing w:line="360" w:lineRule="auto"/>
              <w:jc w:val="center"/>
              <w:rPr>
                <w:rFonts w:hint="eastAsia" w:ascii="仿宋" w:hAnsi="仿宋" w:eastAsia="仿宋" w:cs="仿宋"/>
                <w:sz w:val="28"/>
                <w:szCs w:val="28"/>
                <w:highlight w:val="none"/>
              </w:rPr>
            </w:pPr>
          </w:p>
        </w:tc>
        <w:tc>
          <w:tcPr>
            <w:tcW w:w="4300" w:type="dxa"/>
            <w:gridSpan w:val="3"/>
            <w:vAlign w:val="center"/>
          </w:tcPr>
          <w:p w14:paraId="682A9D3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（公章）</w:t>
            </w:r>
          </w:p>
          <w:p w14:paraId="670FD286">
            <w:pPr>
              <w:spacing w:line="360" w:lineRule="auto"/>
              <w:jc w:val="center"/>
              <w:rPr>
                <w:rFonts w:hint="eastAsia" w:ascii="仿宋" w:hAnsi="仿宋" w:eastAsia="仿宋" w:cs="仿宋"/>
                <w:sz w:val="28"/>
                <w:szCs w:val="28"/>
                <w:highlight w:val="none"/>
              </w:rPr>
            </w:pPr>
          </w:p>
          <w:p w14:paraId="7B305061">
            <w:pPr>
              <w:spacing w:line="360" w:lineRule="auto"/>
              <w:rPr>
                <w:rFonts w:hint="eastAsia" w:ascii="仿宋" w:hAnsi="仿宋" w:eastAsia="仿宋" w:cs="仿宋"/>
                <w:sz w:val="28"/>
                <w:szCs w:val="28"/>
                <w:highlight w:val="none"/>
              </w:rPr>
            </w:pPr>
          </w:p>
          <w:p w14:paraId="25A02DE2">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tc>
      </w:tr>
    </w:tbl>
    <w:p w14:paraId="6723C9FF">
      <w:pPr>
        <w:spacing w:line="360" w:lineRule="auto"/>
        <w:rPr>
          <w:rFonts w:hint="eastAsia" w:ascii="仿宋" w:hAnsi="仿宋" w:eastAsia="仿宋" w:cs="仿宋"/>
          <w:sz w:val="28"/>
          <w:szCs w:val="28"/>
          <w:highlight w:val="none"/>
        </w:rPr>
      </w:pPr>
    </w:p>
    <w:p w14:paraId="23F638E8">
      <w:pPr>
        <w:spacing w:line="360" w:lineRule="auto"/>
        <w:ind w:firstLine="560" w:firstLineChars="200"/>
        <w:rPr>
          <w:rFonts w:hint="eastAsia" w:ascii="仿宋" w:hAnsi="仿宋" w:eastAsia="仿宋" w:cs="仿宋"/>
          <w:sz w:val="28"/>
          <w:szCs w:val="28"/>
          <w:highlight w:val="none"/>
        </w:rPr>
        <w:sectPr>
          <w:pgSz w:w="11906" w:h="16838"/>
          <w:pgMar w:top="1440" w:right="1800" w:bottom="1440" w:left="1800" w:header="851" w:footer="992" w:gutter="0"/>
          <w:cols w:space="425" w:num="1"/>
          <w:docGrid w:type="lines" w:linePitch="312" w:charSpace="0"/>
        </w:sectPr>
      </w:pPr>
    </w:p>
    <w:p w14:paraId="42734218">
      <w:pPr>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4</w:t>
      </w:r>
    </w:p>
    <w:p w14:paraId="2D3FD178">
      <w:pPr>
        <w:tabs>
          <w:tab w:val="left" w:pos="210"/>
        </w:tabs>
        <w:spacing w:line="320" w:lineRule="exact"/>
        <w:jc w:val="center"/>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法定代表人授权书</w:t>
      </w:r>
    </w:p>
    <w:p w14:paraId="643F187E">
      <w:pPr>
        <w:pStyle w:val="4"/>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西安高新科技职业学院</w:t>
      </w:r>
      <w:r>
        <w:rPr>
          <w:rFonts w:hint="eastAsia" w:ascii="仿宋" w:hAnsi="仿宋" w:eastAsia="仿宋" w:cs="仿宋"/>
          <w:sz w:val="28"/>
          <w:szCs w:val="28"/>
          <w:highlight w:val="none"/>
        </w:rPr>
        <w:t>：</w:t>
      </w:r>
    </w:p>
    <w:p w14:paraId="4FA1BC5F">
      <w:pPr>
        <w:pStyle w:val="4"/>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本授权书声明：注册于（ 工商行政管理局名称）之（委托单位全称） 的法定代表人（姓名、性别）授权本公司的（被授权人姓名、性别、职务）为合法代理人，就贵方组织的有关（招标项目名称及标段）的投标、洽谈、执行等具体事务，签署全部有关文件、文书、协议、合同，本公司对被授权人在本项目中的签名承担全部法律责任。本授权书自开标大会之日起计算有效期为    天。</w:t>
      </w:r>
    </w:p>
    <w:p w14:paraId="7B70769C">
      <w:pPr>
        <w:pStyle w:val="4"/>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委托单位：    （公章）    </w:t>
      </w:r>
    </w:p>
    <w:p w14:paraId="25495096">
      <w:pPr>
        <w:pStyle w:val="4"/>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p w14:paraId="7724D154">
      <w:pPr>
        <w:pStyle w:val="4"/>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签发日期：     年    月    日</w:t>
      </w:r>
    </w:p>
    <w:p w14:paraId="7AA703A6">
      <w:pPr>
        <w:pStyle w:val="4"/>
        <w:spacing w:line="5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附：被授权人姓名：              性别：       职务：             </w:t>
      </w:r>
    </w:p>
    <w:p w14:paraId="37280E60">
      <w:pPr>
        <w:pStyle w:val="4"/>
        <w:spacing w:line="500" w:lineRule="exact"/>
        <w:ind w:firstLine="1120" w:firstLineChars="4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联系地址：                                                  </w:t>
      </w:r>
    </w:p>
    <w:p w14:paraId="58BAE5FB">
      <w:pPr>
        <w:pStyle w:val="4"/>
        <w:spacing w:line="500" w:lineRule="exact"/>
        <w:ind w:firstLine="1120" w:firstLineChars="4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联系电话：                  传真：                          </w:t>
      </w:r>
    </w:p>
    <w:p w14:paraId="2EC61414">
      <w:pPr>
        <w:pStyle w:val="4"/>
        <w:spacing w:line="500" w:lineRule="exact"/>
        <w:ind w:firstLine="3220" w:firstLineChars="115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法定代表人/被授权人身份证复印件</w:t>
      </w:r>
    </w:p>
    <w:tbl>
      <w:tblPr>
        <w:tblStyle w:val="6"/>
        <w:tblW w:w="8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3"/>
        <w:gridCol w:w="4213"/>
      </w:tblGrid>
      <w:tr w14:paraId="2BAF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4" w:hRule="atLeast"/>
          <w:jc w:val="center"/>
        </w:trPr>
        <w:tc>
          <w:tcPr>
            <w:tcW w:w="4213" w:type="dxa"/>
            <w:shd w:val="clear" w:color="auto" w:fill="E0E0E0"/>
            <w:vAlign w:val="center"/>
          </w:tcPr>
          <w:p w14:paraId="6B16A777">
            <w:pPr>
              <w:pStyle w:val="4"/>
              <w:snapToGrid w:val="0"/>
              <w:spacing w:line="50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法定代表人身份证复印件（正面）</w:t>
            </w:r>
          </w:p>
        </w:tc>
        <w:tc>
          <w:tcPr>
            <w:tcW w:w="4213" w:type="dxa"/>
            <w:shd w:val="clear" w:color="auto" w:fill="E0E0E0"/>
            <w:vAlign w:val="center"/>
          </w:tcPr>
          <w:p w14:paraId="5A870341">
            <w:pPr>
              <w:pStyle w:val="4"/>
              <w:snapToGrid w:val="0"/>
              <w:spacing w:line="50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被授权人身份证复印件（正面）</w:t>
            </w:r>
          </w:p>
        </w:tc>
      </w:tr>
      <w:tr w14:paraId="2A31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2" w:hRule="atLeast"/>
          <w:jc w:val="center"/>
        </w:trPr>
        <w:tc>
          <w:tcPr>
            <w:tcW w:w="4213" w:type="dxa"/>
            <w:shd w:val="clear" w:color="auto" w:fill="E0E0E0"/>
            <w:vAlign w:val="center"/>
          </w:tcPr>
          <w:p w14:paraId="2829CC4B">
            <w:pPr>
              <w:pStyle w:val="4"/>
              <w:snapToGrid w:val="0"/>
              <w:spacing w:line="50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法定代表人身份证复印件（背面）</w:t>
            </w:r>
          </w:p>
        </w:tc>
        <w:tc>
          <w:tcPr>
            <w:tcW w:w="4213" w:type="dxa"/>
            <w:shd w:val="clear" w:color="auto" w:fill="E0E0E0"/>
            <w:vAlign w:val="center"/>
          </w:tcPr>
          <w:p w14:paraId="3926D359">
            <w:pPr>
              <w:pStyle w:val="4"/>
              <w:snapToGrid w:val="0"/>
              <w:spacing w:line="50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被授权人身份证复印件（背面）</w:t>
            </w:r>
          </w:p>
        </w:tc>
      </w:tr>
    </w:tbl>
    <w:p w14:paraId="1FDBD77B">
      <w:pPr>
        <w:spacing w:line="360" w:lineRule="atLeas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5</w:t>
      </w:r>
    </w:p>
    <w:p w14:paraId="143CFEA7">
      <w:pPr>
        <w:spacing w:line="360" w:lineRule="atLeast"/>
        <w:jc w:val="center"/>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投标承诺书</w:t>
      </w:r>
    </w:p>
    <w:p w14:paraId="3C328600">
      <w:pPr>
        <w:spacing w:line="360" w:lineRule="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lang w:eastAsia="zh-CN"/>
        </w:rPr>
        <w:t>西安高新科技职业学院</w:t>
      </w:r>
    </w:p>
    <w:p w14:paraId="75A4DA3B">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作为参加贵校组织的招标项目的投标人，本公司作出以下承诺：</w:t>
      </w:r>
    </w:p>
    <w:p w14:paraId="369A4C5E">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在参加本项目招标之前不存在被依法禁止经营行为、财产被接管或冻结的情况，如有隐瞒实情，愿承担一切责任及后果。</w:t>
      </w:r>
    </w:p>
    <w:p w14:paraId="2A58F21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1、近三年受到有关行政主管部门的行政处理、不良行为记录为    次（没有填零），如有隐瞒实情，愿承担一切责任及后果。</w:t>
      </w:r>
    </w:p>
    <w:p w14:paraId="4F349CC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2、近三年的不法行为记录为   次（没有填零），如有隐瞒实情，愿承担一切责任及后果。</w:t>
      </w:r>
    </w:p>
    <w:p w14:paraId="1987155D">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3、参加本次投标提交的所有资质证明文件及业绩证明文件是真实的、有效的，如有隐瞒实情，愿承担一切责任及后果。</w:t>
      </w:r>
    </w:p>
    <w:p w14:paraId="34CE71A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4、若中标，保证按照投标文件承诺派驻管理人员及投入并保证签约，如有违反，同意接受招标人违约处罚及没收履约保证金。</w:t>
      </w:r>
    </w:p>
    <w:p w14:paraId="02144BC6">
      <w:pPr>
        <w:spacing w:line="360" w:lineRule="auto"/>
        <w:ind w:firstLine="560" w:firstLineChars="200"/>
        <w:rPr>
          <w:rFonts w:hint="eastAsia" w:ascii="仿宋" w:hAnsi="仿宋" w:eastAsia="仿宋" w:cs="仿宋"/>
          <w:sz w:val="28"/>
          <w:szCs w:val="28"/>
          <w:highlight w:val="none"/>
          <w:lang w:val="en-US" w:eastAsia="zh-CN"/>
        </w:rPr>
      </w:pPr>
    </w:p>
    <w:p w14:paraId="133DC055">
      <w:pPr>
        <w:spacing w:line="360" w:lineRule="auto"/>
        <w:rPr>
          <w:rFonts w:hint="eastAsia" w:ascii="仿宋" w:hAnsi="仿宋" w:eastAsia="仿宋" w:cs="仿宋"/>
          <w:sz w:val="28"/>
          <w:szCs w:val="28"/>
          <w:highlight w:val="none"/>
        </w:rPr>
      </w:pPr>
    </w:p>
    <w:tbl>
      <w:tblPr>
        <w:tblStyle w:val="6"/>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3420"/>
        <w:gridCol w:w="2340"/>
      </w:tblGrid>
      <w:tr w14:paraId="2DF2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40" w:type="dxa"/>
            <w:vAlign w:val="center"/>
          </w:tcPr>
          <w:p w14:paraId="42AABDF9">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投标人</w:t>
            </w:r>
          </w:p>
        </w:tc>
        <w:tc>
          <w:tcPr>
            <w:tcW w:w="3420" w:type="dxa"/>
            <w:vAlign w:val="center"/>
          </w:tcPr>
          <w:p w14:paraId="441BE3F5">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2340" w:type="dxa"/>
            <w:vAlign w:val="center"/>
          </w:tcPr>
          <w:p w14:paraId="0DAD0D47">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tc>
      </w:tr>
      <w:tr w14:paraId="760D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240" w:type="dxa"/>
            <w:vAlign w:val="center"/>
          </w:tcPr>
          <w:p w14:paraId="6943D9C6">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（公章）</w:t>
            </w:r>
          </w:p>
        </w:tc>
        <w:tc>
          <w:tcPr>
            <w:tcW w:w="3420" w:type="dxa"/>
            <w:vAlign w:val="center"/>
          </w:tcPr>
          <w:p w14:paraId="43032A06">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（签字或盖章）</w:t>
            </w:r>
          </w:p>
        </w:tc>
        <w:tc>
          <w:tcPr>
            <w:tcW w:w="2340" w:type="dxa"/>
            <w:vAlign w:val="center"/>
          </w:tcPr>
          <w:p w14:paraId="7191C969">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tc>
      </w:tr>
    </w:tbl>
    <w:p w14:paraId="592F56E8">
      <w:pPr>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br w:type="page"/>
      </w: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6</w:t>
      </w:r>
    </w:p>
    <w:p w14:paraId="03D987C7">
      <w:pPr>
        <w:pStyle w:val="3"/>
        <w:kinsoku w:val="0"/>
        <w:autoSpaceDE w:val="0"/>
        <w:autoSpaceDN w:val="0"/>
        <w:adjustRightInd w:val="0"/>
        <w:spacing w:line="500" w:lineRule="exact"/>
        <w:ind w:firstLine="0"/>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餐饮经营情况统计</w:t>
      </w:r>
    </w:p>
    <w:p w14:paraId="2324F5F0">
      <w:pPr>
        <w:spacing w:line="360" w:lineRule="auto"/>
        <w:jc w:val="center"/>
        <w:rPr>
          <w:rFonts w:hint="eastAsia" w:ascii="仿宋" w:hAnsi="仿宋" w:eastAsia="仿宋" w:cs="仿宋"/>
          <w:b/>
          <w:bCs/>
          <w:sz w:val="28"/>
          <w:szCs w:val="28"/>
          <w:highlight w:val="none"/>
        </w:rPr>
      </w:pPr>
    </w:p>
    <w:tbl>
      <w:tblPr>
        <w:tblStyle w:val="7"/>
        <w:tblW w:w="9616"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500"/>
        <w:gridCol w:w="1650"/>
        <w:gridCol w:w="1707"/>
        <w:gridCol w:w="1864"/>
        <w:gridCol w:w="2070"/>
      </w:tblGrid>
      <w:tr w14:paraId="7E29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14:paraId="60656DBE">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序号</w:t>
            </w:r>
          </w:p>
        </w:tc>
        <w:tc>
          <w:tcPr>
            <w:tcW w:w="1500" w:type="dxa"/>
            <w:vAlign w:val="center"/>
          </w:tcPr>
          <w:p w14:paraId="1FF63161">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1650" w:type="dxa"/>
            <w:vAlign w:val="center"/>
          </w:tcPr>
          <w:p w14:paraId="4954D1C0">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承包期限</w:t>
            </w:r>
          </w:p>
        </w:tc>
        <w:tc>
          <w:tcPr>
            <w:tcW w:w="1707" w:type="dxa"/>
            <w:vAlign w:val="center"/>
          </w:tcPr>
          <w:p w14:paraId="32F9BF37">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单位餐饮负责人姓名</w:t>
            </w:r>
          </w:p>
        </w:tc>
        <w:tc>
          <w:tcPr>
            <w:tcW w:w="1864" w:type="dxa"/>
            <w:vAlign w:val="center"/>
          </w:tcPr>
          <w:p w14:paraId="69F07205">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单位餐饮负责人电话</w:t>
            </w:r>
          </w:p>
        </w:tc>
        <w:tc>
          <w:tcPr>
            <w:tcW w:w="2070" w:type="dxa"/>
            <w:vAlign w:val="center"/>
          </w:tcPr>
          <w:p w14:paraId="08E53295">
            <w:pPr>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备注</w:t>
            </w:r>
          </w:p>
        </w:tc>
      </w:tr>
      <w:tr w14:paraId="0204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6C5781C4">
            <w:pPr>
              <w:spacing w:line="360" w:lineRule="auto"/>
              <w:rPr>
                <w:rFonts w:hint="eastAsia" w:ascii="仿宋" w:hAnsi="仿宋" w:eastAsia="仿宋" w:cs="仿宋"/>
                <w:sz w:val="28"/>
                <w:szCs w:val="28"/>
                <w:highlight w:val="none"/>
              </w:rPr>
            </w:pPr>
          </w:p>
        </w:tc>
        <w:tc>
          <w:tcPr>
            <w:tcW w:w="1500" w:type="dxa"/>
          </w:tcPr>
          <w:p w14:paraId="53F6376F">
            <w:pPr>
              <w:spacing w:line="360" w:lineRule="auto"/>
              <w:rPr>
                <w:rFonts w:hint="eastAsia" w:ascii="仿宋" w:hAnsi="仿宋" w:eastAsia="仿宋" w:cs="仿宋"/>
                <w:sz w:val="28"/>
                <w:szCs w:val="28"/>
                <w:highlight w:val="none"/>
              </w:rPr>
            </w:pPr>
          </w:p>
        </w:tc>
        <w:tc>
          <w:tcPr>
            <w:tcW w:w="1650" w:type="dxa"/>
          </w:tcPr>
          <w:p w14:paraId="4A6A8E09">
            <w:pPr>
              <w:spacing w:line="360" w:lineRule="auto"/>
              <w:rPr>
                <w:rFonts w:hint="eastAsia" w:ascii="仿宋" w:hAnsi="仿宋" w:eastAsia="仿宋" w:cs="仿宋"/>
                <w:sz w:val="28"/>
                <w:szCs w:val="28"/>
                <w:highlight w:val="none"/>
              </w:rPr>
            </w:pPr>
          </w:p>
        </w:tc>
        <w:tc>
          <w:tcPr>
            <w:tcW w:w="1707" w:type="dxa"/>
          </w:tcPr>
          <w:p w14:paraId="5795F69E">
            <w:pPr>
              <w:spacing w:line="360" w:lineRule="auto"/>
              <w:rPr>
                <w:rFonts w:hint="eastAsia" w:ascii="仿宋" w:hAnsi="仿宋" w:eastAsia="仿宋" w:cs="仿宋"/>
                <w:sz w:val="28"/>
                <w:szCs w:val="28"/>
                <w:highlight w:val="none"/>
              </w:rPr>
            </w:pPr>
          </w:p>
        </w:tc>
        <w:tc>
          <w:tcPr>
            <w:tcW w:w="1864" w:type="dxa"/>
          </w:tcPr>
          <w:p w14:paraId="6786158E">
            <w:pPr>
              <w:spacing w:line="360" w:lineRule="auto"/>
              <w:rPr>
                <w:rFonts w:hint="eastAsia" w:ascii="仿宋" w:hAnsi="仿宋" w:eastAsia="仿宋" w:cs="仿宋"/>
                <w:sz w:val="28"/>
                <w:szCs w:val="28"/>
                <w:highlight w:val="none"/>
              </w:rPr>
            </w:pPr>
          </w:p>
        </w:tc>
        <w:tc>
          <w:tcPr>
            <w:tcW w:w="2070" w:type="dxa"/>
          </w:tcPr>
          <w:p w14:paraId="0EAE695F">
            <w:pPr>
              <w:spacing w:line="360" w:lineRule="auto"/>
              <w:rPr>
                <w:rFonts w:hint="eastAsia" w:ascii="仿宋" w:hAnsi="仿宋" w:eastAsia="仿宋" w:cs="仿宋"/>
                <w:sz w:val="28"/>
                <w:szCs w:val="28"/>
                <w:highlight w:val="none"/>
              </w:rPr>
            </w:pPr>
          </w:p>
        </w:tc>
      </w:tr>
      <w:tr w14:paraId="07E7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7E37C89B">
            <w:pPr>
              <w:spacing w:line="360" w:lineRule="auto"/>
              <w:rPr>
                <w:rFonts w:hint="eastAsia" w:ascii="仿宋" w:hAnsi="仿宋" w:eastAsia="仿宋" w:cs="仿宋"/>
                <w:sz w:val="28"/>
                <w:szCs w:val="28"/>
                <w:highlight w:val="none"/>
              </w:rPr>
            </w:pPr>
          </w:p>
        </w:tc>
        <w:tc>
          <w:tcPr>
            <w:tcW w:w="1500" w:type="dxa"/>
          </w:tcPr>
          <w:p w14:paraId="501F8375">
            <w:pPr>
              <w:spacing w:line="360" w:lineRule="auto"/>
              <w:rPr>
                <w:rFonts w:hint="eastAsia" w:ascii="仿宋" w:hAnsi="仿宋" w:eastAsia="仿宋" w:cs="仿宋"/>
                <w:sz w:val="28"/>
                <w:szCs w:val="28"/>
                <w:highlight w:val="none"/>
              </w:rPr>
            </w:pPr>
          </w:p>
        </w:tc>
        <w:tc>
          <w:tcPr>
            <w:tcW w:w="1650" w:type="dxa"/>
          </w:tcPr>
          <w:p w14:paraId="6E3E5034">
            <w:pPr>
              <w:spacing w:line="360" w:lineRule="auto"/>
              <w:rPr>
                <w:rFonts w:hint="eastAsia" w:ascii="仿宋" w:hAnsi="仿宋" w:eastAsia="仿宋" w:cs="仿宋"/>
                <w:sz w:val="28"/>
                <w:szCs w:val="28"/>
                <w:highlight w:val="none"/>
              </w:rPr>
            </w:pPr>
          </w:p>
        </w:tc>
        <w:tc>
          <w:tcPr>
            <w:tcW w:w="1707" w:type="dxa"/>
          </w:tcPr>
          <w:p w14:paraId="3D4A662E">
            <w:pPr>
              <w:spacing w:line="360" w:lineRule="auto"/>
              <w:rPr>
                <w:rFonts w:hint="eastAsia" w:ascii="仿宋" w:hAnsi="仿宋" w:eastAsia="仿宋" w:cs="仿宋"/>
                <w:sz w:val="28"/>
                <w:szCs w:val="28"/>
                <w:highlight w:val="none"/>
              </w:rPr>
            </w:pPr>
          </w:p>
        </w:tc>
        <w:tc>
          <w:tcPr>
            <w:tcW w:w="1864" w:type="dxa"/>
          </w:tcPr>
          <w:p w14:paraId="21699EBA">
            <w:pPr>
              <w:spacing w:line="360" w:lineRule="auto"/>
              <w:rPr>
                <w:rFonts w:hint="eastAsia" w:ascii="仿宋" w:hAnsi="仿宋" w:eastAsia="仿宋" w:cs="仿宋"/>
                <w:sz w:val="28"/>
                <w:szCs w:val="28"/>
                <w:highlight w:val="none"/>
              </w:rPr>
            </w:pPr>
          </w:p>
        </w:tc>
        <w:tc>
          <w:tcPr>
            <w:tcW w:w="2070" w:type="dxa"/>
          </w:tcPr>
          <w:p w14:paraId="7DFB07EB">
            <w:pPr>
              <w:spacing w:line="360" w:lineRule="auto"/>
              <w:rPr>
                <w:rFonts w:hint="eastAsia" w:ascii="仿宋" w:hAnsi="仿宋" w:eastAsia="仿宋" w:cs="仿宋"/>
                <w:sz w:val="28"/>
                <w:szCs w:val="28"/>
                <w:highlight w:val="none"/>
              </w:rPr>
            </w:pPr>
          </w:p>
        </w:tc>
      </w:tr>
      <w:tr w14:paraId="318A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61BC0BA7">
            <w:pPr>
              <w:spacing w:line="360" w:lineRule="auto"/>
              <w:rPr>
                <w:rFonts w:hint="eastAsia" w:ascii="仿宋" w:hAnsi="仿宋" w:eastAsia="仿宋" w:cs="仿宋"/>
                <w:sz w:val="28"/>
                <w:szCs w:val="28"/>
                <w:highlight w:val="none"/>
              </w:rPr>
            </w:pPr>
          </w:p>
        </w:tc>
        <w:tc>
          <w:tcPr>
            <w:tcW w:w="1500" w:type="dxa"/>
          </w:tcPr>
          <w:p w14:paraId="7AF4B06D">
            <w:pPr>
              <w:spacing w:line="360" w:lineRule="auto"/>
              <w:rPr>
                <w:rFonts w:hint="eastAsia" w:ascii="仿宋" w:hAnsi="仿宋" w:eastAsia="仿宋" w:cs="仿宋"/>
                <w:sz w:val="28"/>
                <w:szCs w:val="28"/>
                <w:highlight w:val="none"/>
              </w:rPr>
            </w:pPr>
          </w:p>
        </w:tc>
        <w:tc>
          <w:tcPr>
            <w:tcW w:w="1650" w:type="dxa"/>
          </w:tcPr>
          <w:p w14:paraId="39E039AB">
            <w:pPr>
              <w:spacing w:line="360" w:lineRule="auto"/>
              <w:rPr>
                <w:rFonts w:hint="eastAsia" w:ascii="仿宋" w:hAnsi="仿宋" w:eastAsia="仿宋" w:cs="仿宋"/>
                <w:sz w:val="28"/>
                <w:szCs w:val="28"/>
                <w:highlight w:val="none"/>
              </w:rPr>
            </w:pPr>
          </w:p>
        </w:tc>
        <w:tc>
          <w:tcPr>
            <w:tcW w:w="1707" w:type="dxa"/>
          </w:tcPr>
          <w:p w14:paraId="67814365">
            <w:pPr>
              <w:spacing w:line="360" w:lineRule="auto"/>
              <w:rPr>
                <w:rFonts w:hint="eastAsia" w:ascii="仿宋" w:hAnsi="仿宋" w:eastAsia="仿宋" w:cs="仿宋"/>
                <w:sz w:val="28"/>
                <w:szCs w:val="28"/>
                <w:highlight w:val="none"/>
              </w:rPr>
            </w:pPr>
          </w:p>
        </w:tc>
        <w:tc>
          <w:tcPr>
            <w:tcW w:w="1864" w:type="dxa"/>
          </w:tcPr>
          <w:p w14:paraId="3E87CAFE">
            <w:pPr>
              <w:spacing w:line="360" w:lineRule="auto"/>
              <w:rPr>
                <w:rFonts w:hint="eastAsia" w:ascii="仿宋" w:hAnsi="仿宋" w:eastAsia="仿宋" w:cs="仿宋"/>
                <w:sz w:val="28"/>
                <w:szCs w:val="28"/>
                <w:highlight w:val="none"/>
              </w:rPr>
            </w:pPr>
          </w:p>
        </w:tc>
        <w:tc>
          <w:tcPr>
            <w:tcW w:w="2070" w:type="dxa"/>
          </w:tcPr>
          <w:p w14:paraId="54E8C276">
            <w:pPr>
              <w:spacing w:line="360" w:lineRule="auto"/>
              <w:rPr>
                <w:rFonts w:hint="eastAsia" w:ascii="仿宋" w:hAnsi="仿宋" w:eastAsia="仿宋" w:cs="仿宋"/>
                <w:sz w:val="28"/>
                <w:szCs w:val="28"/>
                <w:highlight w:val="none"/>
              </w:rPr>
            </w:pPr>
          </w:p>
        </w:tc>
      </w:tr>
      <w:tr w14:paraId="515A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72ED6267">
            <w:pPr>
              <w:spacing w:line="360" w:lineRule="auto"/>
              <w:rPr>
                <w:rFonts w:hint="eastAsia" w:ascii="仿宋" w:hAnsi="仿宋" w:eastAsia="仿宋" w:cs="仿宋"/>
                <w:sz w:val="28"/>
                <w:szCs w:val="28"/>
                <w:highlight w:val="none"/>
              </w:rPr>
            </w:pPr>
          </w:p>
        </w:tc>
        <w:tc>
          <w:tcPr>
            <w:tcW w:w="1500" w:type="dxa"/>
          </w:tcPr>
          <w:p w14:paraId="158181C1">
            <w:pPr>
              <w:spacing w:line="360" w:lineRule="auto"/>
              <w:rPr>
                <w:rFonts w:hint="eastAsia" w:ascii="仿宋" w:hAnsi="仿宋" w:eastAsia="仿宋" w:cs="仿宋"/>
                <w:sz w:val="28"/>
                <w:szCs w:val="28"/>
                <w:highlight w:val="none"/>
              </w:rPr>
            </w:pPr>
          </w:p>
        </w:tc>
        <w:tc>
          <w:tcPr>
            <w:tcW w:w="1650" w:type="dxa"/>
          </w:tcPr>
          <w:p w14:paraId="53DAD3DE">
            <w:pPr>
              <w:spacing w:line="360" w:lineRule="auto"/>
              <w:rPr>
                <w:rFonts w:hint="eastAsia" w:ascii="仿宋" w:hAnsi="仿宋" w:eastAsia="仿宋" w:cs="仿宋"/>
                <w:sz w:val="28"/>
                <w:szCs w:val="28"/>
                <w:highlight w:val="none"/>
              </w:rPr>
            </w:pPr>
          </w:p>
        </w:tc>
        <w:tc>
          <w:tcPr>
            <w:tcW w:w="1707" w:type="dxa"/>
          </w:tcPr>
          <w:p w14:paraId="15672376">
            <w:pPr>
              <w:spacing w:line="360" w:lineRule="auto"/>
              <w:rPr>
                <w:rFonts w:hint="eastAsia" w:ascii="仿宋" w:hAnsi="仿宋" w:eastAsia="仿宋" w:cs="仿宋"/>
                <w:sz w:val="28"/>
                <w:szCs w:val="28"/>
                <w:highlight w:val="none"/>
              </w:rPr>
            </w:pPr>
          </w:p>
        </w:tc>
        <w:tc>
          <w:tcPr>
            <w:tcW w:w="1864" w:type="dxa"/>
          </w:tcPr>
          <w:p w14:paraId="53D2495D">
            <w:pPr>
              <w:spacing w:line="360" w:lineRule="auto"/>
              <w:rPr>
                <w:rFonts w:hint="eastAsia" w:ascii="仿宋" w:hAnsi="仿宋" w:eastAsia="仿宋" w:cs="仿宋"/>
                <w:sz w:val="28"/>
                <w:szCs w:val="28"/>
                <w:highlight w:val="none"/>
              </w:rPr>
            </w:pPr>
          </w:p>
        </w:tc>
        <w:tc>
          <w:tcPr>
            <w:tcW w:w="2070" w:type="dxa"/>
          </w:tcPr>
          <w:p w14:paraId="46262245">
            <w:pPr>
              <w:spacing w:line="360" w:lineRule="auto"/>
              <w:rPr>
                <w:rFonts w:hint="eastAsia" w:ascii="仿宋" w:hAnsi="仿宋" w:eastAsia="仿宋" w:cs="仿宋"/>
                <w:sz w:val="28"/>
                <w:szCs w:val="28"/>
                <w:highlight w:val="none"/>
              </w:rPr>
            </w:pPr>
          </w:p>
        </w:tc>
      </w:tr>
      <w:tr w14:paraId="7B9E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12E0663E">
            <w:pPr>
              <w:spacing w:line="360" w:lineRule="auto"/>
              <w:rPr>
                <w:rFonts w:hint="eastAsia" w:ascii="仿宋" w:hAnsi="仿宋" w:eastAsia="仿宋" w:cs="仿宋"/>
                <w:sz w:val="28"/>
                <w:szCs w:val="28"/>
                <w:highlight w:val="none"/>
              </w:rPr>
            </w:pPr>
          </w:p>
        </w:tc>
        <w:tc>
          <w:tcPr>
            <w:tcW w:w="1500" w:type="dxa"/>
          </w:tcPr>
          <w:p w14:paraId="24EFED3C">
            <w:pPr>
              <w:spacing w:line="360" w:lineRule="auto"/>
              <w:rPr>
                <w:rFonts w:hint="eastAsia" w:ascii="仿宋" w:hAnsi="仿宋" w:eastAsia="仿宋" w:cs="仿宋"/>
                <w:sz w:val="28"/>
                <w:szCs w:val="28"/>
                <w:highlight w:val="none"/>
              </w:rPr>
            </w:pPr>
          </w:p>
        </w:tc>
        <w:tc>
          <w:tcPr>
            <w:tcW w:w="1650" w:type="dxa"/>
          </w:tcPr>
          <w:p w14:paraId="04A0B7AC">
            <w:pPr>
              <w:spacing w:line="360" w:lineRule="auto"/>
              <w:rPr>
                <w:rFonts w:hint="eastAsia" w:ascii="仿宋" w:hAnsi="仿宋" w:eastAsia="仿宋" w:cs="仿宋"/>
                <w:sz w:val="28"/>
                <w:szCs w:val="28"/>
                <w:highlight w:val="none"/>
              </w:rPr>
            </w:pPr>
          </w:p>
        </w:tc>
        <w:tc>
          <w:tcPr>
            <w:tcW w:w="1707" w:type="dxa"/>
          </w:tcPr>
          <w:p w14:paraId="029249F4">
            <w:pPr>
              <w:spacing w:line="360" w:lineRule="auto"/>
              <w:rPr>
                <w:rFonts w:hint="eastAsia" w:ascii="仿宋" w:hAnsi="仿宋" w:eastAsia="仿宋" w:cs="仿宋"/>
                <w:sz w:val="28"/>
                <w:szCs w:val="28"/>
                <w:highlight w:val="none"/>
              </w:rPr>
            </w:pPr>
          </w:p>
        </w:tc>
        <w:tc>
          <w:tcPr>
            <w:tcW w:w="1864" w:type="dxa"/>
          </w:tcPr>
          <w:p w14:paraId="2B6AB2CE">
            <w:pPr>
              <w:spacing w:line="360" w:lineRule="auto"/>
              <w:rPr>
                <w:rFonts w:hint="eastAsia" w:ascii="仿宋" w:hAnsi="仿宋" w:eastAsia="仿宋" w:cs="仿宋"/>
                <w:sz w:val="28"/>
                <w:szCs w:val="28"/>
                <w:highlight w:val="none"/>
              </w:rPr>
            </w:pPr>
          </w:p>
        </w:tc>
        <w:tc>
          <w:tcPr>
            <w:tcW w:w="2070" w:type="dxa"/>
          </w:tcPr>
          <w:p w14:paraId="0DFD1789">
            <w:pPr>
              <w:spacing w:line="360" w:lineRule="auto"/>
              <w:rPr>
                <w:rFonts w:hint="eastAsia" w:ascii="仿宋" w:hAnsi="仿宋" w:eastAsia="仿宋" w:cs="仿宋"/>
                <w:sz w:val="28"/>
                <w:szCs w:val="28"/>
                <w:highlight w:val="none"/>
              </w:rPr>
            </w:pPr>
          </w:p>
        </w:tc>
      </w:tr>
      <w:tr w14:paraId="5C94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545823F5">
            <w:pPr>
              <w:spacing w:line="360" w:lineRule="auto"/>
              <w:rPr>
                <w:rFonts w:hint="eastAsia" w:ascii="仿宋" w:hAnsi="仿宋" w:eastAsia="仿宋" w:cs="仿宋"/>
                <w:sz w:val="28"/>
                <w:szCs w:val="28"/>
                <w:highlight w:val="none"/>
              </w:rPr>
            </w:pPr>
          </w:p>
        </w:tc>
        <w:tc>
          <w:tcPr>
            <w:tcW w:w="1500" w:type="dxa"/>
          </w:tcPr>
          <w:p w14:paraId="0B0D6527">
            <w:pPr>
              <w:spacing w:line="360" w:lineRule="auto"/>
              <w:rPr>
                <w:rFonts w:hint="eastAsia" w:ascii="仿宋" w:hAnsi="仿宋" w:eastAsia="仿宋" w:cs="仿宋"/>
                <w:sz w:val="28"/>
                <w:szCs w:val="28"/>
                <w:highlight w:val="none"/>
              </w:rPr>
            </w:pPr>
          </w:p>
        </w:tc>
        <w:tc>
          <w:tcPr>
            <w:tcW w:w="1650" w:type="dxa"/>
          </w:tcPr>
          <w:p w14:paraId="6949C36E">
            <w:pPr>
              <w:spacing w:line="360" w:lineRule="auto"/>
              <w:rPr>
                <w:rFonts w:hint="eastAsia" w:ascii="仿宋" w:hAnsi="仿宋" w:eastAsia="仿宋" w:cs="仿宋"/>
                <w:sz w:val="28"/>
                <w:szCs w:val="28"/>
                <w:highlight w:val="none"/>
              </w:rPr>
            </w:pPr>
          </w:p>
        </w:tc>
        <w:tc>
          <w:tcPr>
            <w:tcW w:w="1707" w:type="dxa"/>
          </w:tcPr>
          <w:p w14:paraId="67209A9E">
            <w:pPr>
              <w:spacing w:line="360" w:lineRule="auto"/>
              <w:rPr>
                <w:rFonts w:hint="eastAsia" w:ascii="仿宋" w:hAnsi="仿宋" w:eastAsia="仿宋" w:cs="仿宋"/>
                <w:sz w:val="28"/>
                <w:szCs w:val="28"/>
                <w:highlight w:val="none"/>
              </w:rPr>
            </w:pPr>
          </w:p>
        </w:tc>
        <w:tc>
          <w:tcPr>
            <w:tcW w:w="1864" w:type="dxa"/>
          </w:tcPr>
          <w:p w14:paraId="183A0712">
            <w:pPr>
              <w:spacing w:line="360" w:lineRule="auto"/>
              <w:rPr>
                <w:rFonts w:hint="eastAsia" w:ascii="仿宋" w:hAnsi="仿宋" w:eastAsia="仿宋" w:cs="仿宋"/>
                <w:sz w:val="28"/>
                <w:szCs w:val="28"/>
                <w:highlight w:val="none"/>
              </w:rPr>
            </w:pPr>
          </w:p>
        </w:tc>
        <w:tc>
          <w:tcPr>
            <w:tcW w:w="2070" w:type="dxa"/>
          </w:tcPr>
          <w:p w14:paraId="3A4BA086">
            <w:pPr>
              <w:spacing w:line="360" w:lineRule="auto"/>
              <w:rPr>
                <w:rFonts w:hint="eastAsia" w:ascii="仿宋" w:hAnsi="仿宋" w:eastAsia="仿宋" w:cs="仿宋"/>
                <w:sz w:val="28"/>
                <w:szCs w:val="28"/>
                <w:highlight w:val="none"/>
              </w:rPr>
            </w:pPr>
          </w:p>
        </w:tc>
      </w:tr>
      <w:tr w14:paraId="60DD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2FC57FB6">
            <w:pPr>
              <w:spacing w:line="360" w:lineRule="auto"/>
              <w:rPr>
                <w:rFonts w:hint="eastAsia" w:ascii="仿宋" w:hAnsi="仿宋" w:eastAsia="仿宋" w:cs="仿宋"/>
                <w:sz w:val="28"/>
                <w:szCs w:val="28"/>
                <w:highlight w:val="none"/>
              </w:rPr>
            </w:pPr>
          </w:p>
        </w:tc>
        <w:tc>
          <w:tcPr>
            <w:tcW w:w="1500" w:type="dxa"/>
          </w:tcPr>
          <w:p w14:paraId="673D8A07">
            <w:pPr>
              <w:spacing w:line="360" w:lineRule="auto"/>
              <w:rPr>
                <w:rFonts w:hint="eastAsia" w:ascii="仿宋" w:hAnsi="仿宋" w:eastAsia="仿宋" w:cs="仿宋"/>
                <w:sz w:val="28"/>
                <w:szCs w:val="28"/>
                <w:highlight w:val="none"/>
              </w:rPr>
            </w:pPr>
          </w:p>
        </w:tc>
        <w:tc>
          <w:tcPr>
            <w:tcW w:w="1650" w:type="dxa"/>
          </w:tcPr>
          <w:p w14:paraId="239553B8">
            <w:pPr>
              <w:spacing w:line="360" w:lineRule="auto"/>
              <w:rPr>
                <w:rFonts w:hint="eastAsia" w:ascii="仿宋" w:hAnsi="仿宋" w:eastAsia="仿宋" w:cs="仿宋"/>
                <w:sz w:val="28"/>
                <w:szCs w:val="28"/>
                <w:highlight w:val="none"/>
              </w:rPr>
            </w:pPr>
          </w:p>
        </w:tc>
        <w:tc>
          <w:tcPr>
            <w:tcW w:w="1707" w:type="dxa"/>
          </w:tcPr>
          <w:p w14:paraId="3400C1E6">
            <w:pPr>
              <w:spacing w:line="360" w:lineRule="auto"/>
              <w:rPr>
                <w:rFonts w:hint="eastAsia" w:ascii="仿宋" w:hAnsi="仿宋" w:eastAsia="仿宋" w:cs="仿宋"/>
                <w:sz w:val="28"/>
                <w:szCs w:val="28"/>
                <w:highlight w:val="none"/>
              </w:rPr>
            </w:pPr>
          </w:p>
        </w:tc>
        <w:tc>
          <w:tcPr>
            <w:tcW w:w="1864" w:type="dxa"/>
          </w:tcPr>
          <w:p w14:paraId="3B1C23BB">
            <w:pPr>
              <w:spacing w:line="360" w:lineRule="auto"/>
              <w:rPr>
                <w:rFonts w:hint="eastAsia" w:ascii="仿宋" w:hAnsi="仿宋" w:eastAsia="仿宋" w:cs="仿宋"/>
                <w:sz w:val="28"/>
                <w:szCs w:val="28"/>
                <w:highlight w:val="none"/>
              </w:rPr>
            </w:pPr>
          </w:p>
        </w:tc>
        <w:tc>
          <w:tcPr>
            <w:tcW w:w="2070" w:type="dxa"/>
          </w:tcPr>
          <w:p w14:paraId="6ED973F2">
            <w:pPr>
              <w:spacing w:line="360" w:lineRule="auto"/>
              <w:rPr>
                <w:rFonts w:hint="eastAsia" w:ascii="仿宋" w:hAnsi="仿宋" w:eastAsia="仿宋" w:cs="仿宋"/>
                <w:sz w:val="28"/>
                <w:szCs w:val="28"/>
                <w:highlight w:val="none"/>
              </w:rPr>
            </w:pPr>
          </w:p>
        </w:tc>
      </w:tr>
      <w:tr w14:paraId="2817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44D3731D">
            <w:pPr>
              <w:spacing w:line="360" w:lineRule="auto"/>
              <w:rPr>
                <w:rFonts w:hint="eastAsia" w:ascii="仿宋" w:hAnsi="仿宋" w:eastAsia="仿宋" w:cs="仿宋"/>
                <w:sz w:val="28"/>
                <w:szCs w:val="28"/>
                <w:highlight w:val="none"/>
              </w:rPr>
            </w:pPr>
          </w:p>
        </w:tc>
        <w:tc>
          <w:tcPr>
            <w:tcW w:w="1500" w:type="dxa"/>
          </w:tcPr>
          <w:p w14:paraId="0ECEDD02">
            <w:pPr>
              <w:spacing w:line="360" w:lineRule="auto"/>
              <w:rPr>
                <w:rFonts w:hint="eastAsia" w:ascii="仿宋" w:hAnsi="仿宋" w:eastAsia="仿宋" w:cs="仿宋"/>
                <w:sz w:val="28"/>
                <w:szCs w:val="28"/>
                <w:highlight w:val="none"/>
              </w:rPr>
            </w:pPr>
          </w:p>
        </w:tc>
        <w:tc>
          <w:tcPr>
            <w:tcW w:w="1650" w:type="dxa"/>
          </w:tcPr>
          <w:p w14:paraId="7365E3F2">
            <w:pPr>
              <w:spacing w:line="360" w:lineRule="auto"/>
              <w:rPr>
                <w:rFonts w:hint="eastAsia" w:ascii="仿宋" w:hAnsi="仿宋" w:eastAsia="仿宋" w:cs="仿宋"/>
                <w:sz w:val="28"/>
                <w:szCs w:val="28"/>
                <w:highlight w:val="none"/>
              </w:rPr>
            </w:pPr>
          </w:p>
        </w:tc>
        <w:tc>
          <w:tcPr>
            <w:tcW w:w="1707" w:type="dxa"/>
          </w:tcPr>
          <w:p w14:paraId="6074222D">
            <w:pPr>
              <w:spacing w:line="360" w:lineRule="auto"/>
              <w:rPr>
                <w:rFonts w:hint="eastAsia" w:ascii="仿宋" w:hAnsi="仿宋" w:eastAsia="仿宋" w:cs="仿宋"/>
                <w:sz w:val="28"/>
                <w:szCs w:val="28"/>
                <w:highlight w:val="none"/>
              </w:rPr>
            </w:pPr>
          </w:p>
        </w:tc>
        <w:tc>
          <w:tcPr>
            <w:tcW w:w="1864" w:type="dxa"/>
          </w:tcPr>
          <w:p w14:paraId="364790F3">
            <w:pPr>
              <w:spacing w:line="360" w:lineRule="auto"/>
              <w:rPr>
                <w:rFonts w:hint="eastAsia" w:ascii="仿宋" w:hAnsi="仿宋" w:eastAsia="仿宋" w:cs="仿宋"/>
                <w:sz w:val="28"/>
                <w:szCs w:val="28"/>
                <w:highlight w:val="none"/>
              </w:rPr>
            </w:pPr>
          </w:p>
        </w:tc>
        <w:tc>
          <w:tcPr>
            <w:tcW w:w="2070" w:type="dxa"/>
          </w:tcPr>
          <w:p w14:paraId="371C9204">
            <w:pPr>
              <w:spacing w:line="360" w:lineRule="auto"/>
              <w:rPr>
                <w:rFonts w:hint="eastAsia" w:ascii="仿宋" w:hAnsi="仿宋" w:eastAsia="仿宋" w:cs="仿宋"/>
                <w:sz w:val="28"/>
                <w:szCs w:val="28"/>
                <w:highlight w:val="none"/>
              </w:rPr>
            </w:pPr>
          </w:p>
        </w:tc>
      </w:tr>
      <w:tr w14:paraId="6B51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74833F5A">
            <w:pPr>
              <w:spacing w:line="360" w:lineRule="auto"/>
              <w:rPr>
                <w:rFonts w:hint="eastAsia" w:ascii="仿宋" w:hAnsi="仿宋" w:eastAsia="仿宋" w:cs="仿宋"/>
                <w:sz w:val="28"/>
                <w:szCs w:val="28"/>
                <w:highlight w:val="none"/>
              </w:rPr>
            </w:pPr>
          </w:p>
        </w:tc>
        <w:tc>
          <w:tcPr>
            <w:tcW w:w="1500" w:type="dxa"/>
          </w:tcPr>
          <w:p w14:paraId="14F2A7B4">
            <w:pPr>
              <w:spacing w:line="360" w:lineRule="auto"/>
              <w:rPr>
                <w:rFonts w:hint="eastAsia" w:ascii="仿宋" w:hAnsi="仿宋" w:eastAsia="仿宋" w:cs="仿宋"/>
                <w:sz w:val="28"/>
                <w:szCs w:val="28"/>
                <w:highlight w:val="none"/>
              </w:rPr>
            </w:pPr>
          </w:p>
        </w:tc>
        <w:tc>
          <w:tcPr>
            <w:tcW w:w="1650" w:type="dxa"/>
          </w:tcPr>
          <w:p w14:paraId="7480DF43">
            <w:pPr>
              <w:spacing w:line="360" w:lineRule="auto"/>
              <w:rPr>
                <w:rFonts w:hint="eastAsia" w:ascii="仿宋" w:hAnsi="仿宋" w:eastAsia="仿宋" w:cs="仿宋"/>
                <w:sz w:val="28"/>
                <w:szCs w:val="28"/>
                <w:highlight w:val="none"/>
              </w:rPr>
            </w:pPr>
          </w:p>
        </w:tc>
        <w:tc>
          <w:tcPr>
            <w:tcW w:w="1707" w:type="dxa"/>
          </w:tcPr>
          <w:p w14:paraId="4D7F8A6C">
            <w:pPr>
              <w:spacing w:line="360" w:lineRule="auto"/>
              <w:rPr>
                <w:rFonts w:hint="eastAsia" w:ascii="仿宋" w:hAnsi="仿宋" w:eastAsia="仿宋" w:cs="仿宋"/>
                <w:sz w:val="28"/>
                <w:szCs w:val="28"/>
                <w:highlight w:val="none"/>
              </w:rPr>
            </w:pPr>
          </w:p>
        </w:tc>
        <w:tc>
          <w:tcPr>
            <w:tcW w:w="1864" w:type="dxa"/>
          </w:tcPr>
          <w:p w14:paraId="0AF0C62C">
            <w:pPr>
              <w:spacing w:line="360" w:lineRule="auto"/>
              <w:rPr>
                <w:rFonts w:hint="eastAsia" w:ascii="仿宋" w:hAnsi="仿宋" w:eastAsia="仿宋" w:cs="仿宋"/>
                <w:sz w:val="28"/>
                <w:szCs w:val="28"/>
                <w:highlight w:val="none"/>
              </w:rPr>
            </w:pPr>
          </w:p>
        </w:tc>
        <w:tc>
          <w:tcPr>
            <w:tcW w:w="2070" w:type="dxa"/>
          </w:tcPr>
          <w:p w14:paraId="7C0500A6">
            <w:pPr>
              <w:spacing w:line="360" w:lineRule="auto"/>
              <w:rPr>
                <w:rFonts w:hint="eastAsia" w:ascii="仿宋" w:hAnsi="仿宋" w:eastAsia="仿宋" w:cs="仿宋"/>
                <w:sz w:val="28"/>
                <w:szCs w:val="28"/>
                <w:highlight w:val="none"/>
              </w:rPr>
            </w:pPr>
          </w:p>
        </w:tc>
      </w:tr>
      <w:tr w14:paraId="4647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2A3CD310">
            <w:pPr>
              <w:spacing w:line="360" w:lineRule="auto"/>
              <w:rPr>
                <w:rFonts w:hint="eastAsia" w:ascii="仿宋" w:hAnsi="仿宋" w:eastAsia="仿宋" w:cs="仿宋"/>
                <w:sz w:val="28"/>
                <w:szCs w:val="28"/>
                <w:highlight w:val="none"/>
              </w:rPr>
            </w:pPr>
          </w:p>
        </w:tc>
        <w:tc>
          <w:tcPr>
            <w:tcW w:w="1500" w:type="dxa"/>
          </w:tcPr>
          <w:p w14:paraId="20F8BFEC">
            <w:pPr>
              <w:spacing w:line="360" w:lineRule="auto"/>
              <w:rPr>
                <w:rFonts w:hint="eastAsia" w:ascii="仿宋" w:hAnsi="仿宋" w:eastAsia="仿宋" w:cs="仿宋"/>
                <w:sz w:val="28"/>
                <w:szCs w:val="28"/>
                <w:highlight w:val="none"/>
              </w:rPr>
            </w:pPr>
          </w:p>
        </w:tc>
        <w:tc>
          <w:tcPr>
            <w:tcW w:w="1650" w:type="dxa"/>
          </w:tcPr>
          <w:p w14:paraId="7A3999CE">
            <w:pPr>
              <w:spacing w:line="360" w:lineRule="auto"/>
              <w:rPr>
                <w:rFonts w:hint="eastAsia" w:ascii="仿宋" w:hAnsi="仿宋" w:eastAsia="仿宋" w:cs="仿宋"/>
                <w:sz w:val="28"/>
                <w:szCs w:val="28"/>
                <w:highlight w:val="none"/>
              </w:rPr>
            </w:pPr>
          </w:p>
        </w:tc>
        <w:tc>
          <w:tcPr>
            <w:tcW w:w="1707" w:type="dxa"/>
          </w:tcPr>
          <w:p w14:paraId="3B9664C4">
            <w:pPr>
              <w:spacing w:line="360" w:lineRule="auto"/>
              <w:rPr>
                <w:rFonts w:hint="eastAsia" w:ascii="仿宋" w:hAnsi="仿宋" w:eastAsia="仿宋" w:cs="仿宋"/>
                <w:sz w:val="28"/>
                <w:szCs w:val="28"/>
                <w:highlight w:val="none"/>
              </w:rPr>
            </w:pPr>
          </w:p>
        </w:tc>
        <w:tc>
          <w:tcPr>
            <w:tcW w:w="1864" w:type="dxa"/>
          </w:tcPr>
          <w:p w14:paraId="77FBF1EA">
            <w:pPr>
              <w:spacing w:line="360" w:lineRule="auto"/>
              <w:rPr>
                <w:rFonts w:hint="eastAsia" w:ascii="仿宋" w:hAnsi="仿宋" w:eastAsia="仿宋" w:cs="仿宋"/>
                <w:sz w:val="28"/>
                <w:szCs w:val="28"/>
                <w:highlight w:val="none"/>
              </w:rPr>
            </w:pPr>
          </w:p>
        </w:tc>
        <w:tc>
          <w:tcPr>
            <w:tcW w:w="2070" w:type="dxa"/>
          </w:tcPr>
          <w:p w14:paraId="69496FA6">
            <w:pPr>
              <w:spacing w:line="360" w:lineRule="auto"/>
              <w:rPr>
                <w:rFonts w:hint="eastAsia" w:ascii="仿宋" w:hAnsi="仿宋" w:eastAsia="仿宋" w:cs="仿宋"/>
                <w:sz w:val="28"/>
                <w:szCs w:val="28"/>
                <w:highlight w:val="none"/>
              </w:rPr>
            </w:pPr>
          </w:p>
        </w:tc>
      </w:tr>
      <w:tr w14:paraId="6B64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59579106">
            <w:pPr>
              <w:spacing w:line="360" w:lineRule="auto"/>
              <w:rPr>
                <w:rFonts w:hint="eastAsia" w:ascii="仿宋" w:hAnsi="仿宋" w:eastAsia="仿宋" w:cs="仿宋"/>
                <w:sz w:val="28"/>
                <w:szCs w:val="28"/>
                <w:highlight w:val="none"/>
              </w:rPr>
            </w:pPr>
          </w:p>
        </w:tc>
        <w:tc>
          <w:tcPr>
            <w:tcW w:w="1500" w:type="dxa"/>
          </w:tcPr>
          <w:p w14:paraId="04B17533">
            <w:pPr>
              <w:spacing w:line="360" w:lineRule="auto"/>
              <w:rPr>
                <w:rFonts w:hint="eastAsia" w:ascii="仿宋" w:hAnsi="仿宋" w:eastAsia="仿宋" w:cs="仿宋"/>
                <w:sz w:val="28"/>
                <w:szCs w:val="28"/>
                <w:highlight w:val="none"/>
              </w:rPr>
            </w:pPr>
          </w:p>
        </w:tc>
        <w:tc>
          <w:tcPr>
            <w:tcW w:w="1650" w:type="dxa"/>
          </w:tcPr>
          <w:p w14:paraId="3F6B2195">
            <w:pPr>
              <w:spacing w:line="360" w:lineRule="auto"/>
              <w:rPr>
                <w:rFonts w:hint="eastAsia" w:ascii="仿宋" w:hAnsi="仿宋" w:eastAsia="仿宋" w:cs="仿宋"/>
                <w:sz w:val="28"/>
                <w:szCs w:val="28"/>
                <w:highlight w:val="none"/>
              </w:rPr>
            </w:pPr>
          </w:p>
        </w:tc>
        <w:tc>
          <w:tcPr>
            <w:tcW w:w="1707" w:type="dxa"/>
          </w:tcPr>
          <w:p w14:paraId="6C09CEA6">
            <w:pPr>
              <w:spacing w:line="360" w:lineRule="auto"/>
              <w:rPr>
                <w:rFonts w:hint="eastAsia" w:ascii="仿宋" w:hAnsi="仿宋" w:eastAsia="仿宋" w:cs="仿宋"/>
                <w:sz w:val="28"/>
                <w:szCs w:val="28"/>
                <w:highlight w:val="none"/>
              </w:rPr>
            </w:pPr>
          </w:p>
        </w:tc>
        <w:tc>
          <w:tcPr>
            <w:tcW w:w="1864" w:type="dxa"/>
          </w:tcPr>
          <w:p w14:paraId="3E4FE3C2">
            <w:pPr>
              <w:spacing w:line="360" w:lineRule="auto"/>
              <w:rPr>
                <w:rFonts w:hint="eastAsia" w:ascii="仿宋" w:hAnsi="仿宋" w:eastAsia="仿宋" w:cs="仿宋"/>
                <w:sz w:val="28"/>
                <w:szCs w:val="28"/>
                <w:highlight w:val="none"/>
              </w:rPr>
            </w:pPr>
          </w:p>
        </w:tc>
        <w:tc>
          <w:tcPr>
            <w:tcW w:w="2070" w:type="dxa"/>
          </w:tcPr>
          <w:p w14:paraId="0111CC88">
            <w:pPr>
              <w:spacing w:line="360" w:lineRule="auto"/>
              <w:rPr>
                <w:rFonts w:hint="eastAsia" w:ascii="仿宋" w:hAnsi="仿宋" w:eastAsia="仿宋" w:cs="仿宋"/>
                <w:sz w:val="28"/>
                <w:szCs w:val="28"/>
                <w:highlight w:val="none"/>
              </w:rPr>
            </w:pPr>
          </w:p>
        </w:tc>
      </w:tr>
      <w:tr w14:paraId="2F79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0419761E">
            <w:pPr>
              <w:spacing w:line="360" w:lineRule="auto"/>
              <w:rPr>
                <w:rFonts w:hint="eastAsia" w:ascii="仿宋" w:hAnsi="仿宋" w:eastAsia="仿宋" w:cs="仿宋"/>
                <w:sz w:val="28"/>
                <w:szCs w:val="28"/>
                <w:highlight w:val="none"/>
              </w:rPr>
            </w:pPr>
          </w:p>
        </w:tc>
        <w:tc>
          <w:tcPr>
            <w:tcW w:w="1500" w:type="dxa"/>
          </w:tcPr>
          <w:p w14:paraId="5D331745">
            <w:pPr>
              <w:spacing w:line="360" w:lineRule="auto"/>
              <w:rPr>
                <w:rFonts w:hint="eastAsia" w:ascii="仿宋" w:hAnsi="仿宋" w:eastAsia="仿宋" w:cs="仿宋"/>
                <w:sz w:val="28"/>
                <w:szCs w:val="28"/>
                <w:highlight w:val="none"/>
              </w:rPr>
            </w:pPr>
          </w:p>
        </w:tc>
        <w:tc>
          <w:tcPr>
            <w:tcW w:w="1650" w:type="dxa"/>
          </w:tcPr>
          <w:p w14:paraId="0E6C80EA">
            <w:pPr>
              <w:spacing w:line="360" w:lineRule="auto"/>
              <w:rPr>
                <w:rFonts w:hint="eastAsia" w:ascii="仿宋" w:hAnsi="仿宋" w:eastAsia="仿宋" w:cs="仿宋"/>
                <w:sz w:val="28"/>
                <w:szCs w:val="28"/>
                <w:highlight w:val="none"/>
              </w:rPr>
            </w:pPr>
          </w:p>
        </w:tc>
        <w:tc>
          <w:tcPr>
            <w:tcW w:w="1707" w:type="dxa"/>
          </w:tcPr>
          <w:p w14:paraId="2D505ADB">
            <w:pPr>
              <w:spacing w:line="360" w:lineRule="auto"/>
              <w:rPr>
                <w:rFonts w:hint="eastAsia" w:ascii="仿宋" w:hAnsi="仿宋" w:eastAsia="仿宋" w:cs="仿宋"/>
                <w:sz w:val="28"/>
                <w:szCs w:val="28"/>
                <w:highlight w:val="none"/>
              </w:rPr>
            </w:pPr>
          </w:p>
        </w:tc>
        <w:tc>
          <w:tcPr>
            <w:tcW w:w="1864" w:type="dxa"/>
          </w:tcPr>
          <w:p w14:paraId="6B6D515D">
            <w:pPr>
              <w:spacing w:line="360" w:lineRule="auto"/>
              <w:rPr>
                <w:rFonts w:hint="eastAsia" w:ascii="仿宋" w:hAnsi="仿宋" w:eastAsia="仿宋" w:cs="仿宋"/>
                <w:sz w:val="28"/>
                <w:szCs w:val="28"/>
                <w:highlight w:val="none"/>
              </w:rPr>
            </w:pPr>
          </w:p>
        </w:tc>
        <w:tc>
          <w:tcPr>
            <w:tcW w:w="2070" w:type="dxa"/>
          </w:tcPr>
          <w:p w14:paraId="7D1376CD">
            <w:pPr>
              <w:spacing w:line="360" w:lineRule="auto"/>
              <w:rPr>
                <w:rFonts w:hint="eastAsia" w:ascii="仿宋" w:hAnsi="仿宋" w:eastAsia="仿宋" w:cs="仿宋"/>
                <w:sz w:val="28"/>
                <w:szCs w:val="28"/>
                <w:highlight w:val="none"/>
              </w:rPr>
            </w:pPr>
          </w:p>
        </w:tc>
      </w:tr>
      <w:tr w14:paraId="04CA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14:paraId="007B51D3">
            <w:pPr>
              <w:spacing w:line="360" w:lineRule="auto"/>
              <w:rPr>
                <w:rFonts w:hint="eastAsia" w:ascii="仿宋" w:hAnsi="仿宋" w:eastAsia="仿宋" w:cs="仿宋"/>
                <w:sz w:val="28"/>
                <w:szCs w:val="28"/>
                <w:highlight w:val="none"/>
              </w:rPr>
            </w:pPr>
          </w:p>
        </w:tc>
        <w:tc>
          <w:tcPr>
            <w:tcW w:w="1500" w:type="dxa"/>
          </w:tcPr>
          <w:p w14:paraId="2D0B16E6">
            <w:pPr>
              <w:spacing w:line="360" w:lineRule="auto"/>
              <w:rPr>
                <w:rFonts w:hint="eastAsia" w:ascii="仿宋" w:hAnsi="仿宋" w:eastAsia="仿宋" w:cs="仿宋"/>
                <w:sz w:val="28"/>
                <w:szCs w:val="28"/>
                <w:highlight w:val="none"/>
              </w:rPr>
            </w:pPr>
          </w:p>
        </w:tc>
        <w:tc>
          <w:tcPr>
            <w:tcW w:w="1650" w:type="dxa"/>
          </w:tcPr>
          <w:p w14:paraId="0ABF97C3">
            <w:pPr>
              <w:spacing w:line="360" w:lineRule="auto"/>
              <w:rPr>
                <w:rFonts w:hint="eastAsia" w:ascii="仿宋" w:hAnsi="仿宋" w:eastAsia="仿宋" w:cs="仿宋"/>
                <w:sz w:val="28"/>
                <w:szCs w:val="28"/>
                <w:highlight w:val="none"/>
              </w:rPr>
            </w:pPr>
          </w:p>
        </w:tc>
        <w:tc>
          <w:tcPr>
            <w:tcW w:w="1707" w:type="dxa"/>
          </w:tcPr>
          <w:p w14:paraId="3687271F">
            <w:pPr>
              <w:spacing w:line="360" w:lineRule="auto"/>
              <w:rPr>
                <w:rFonts w:hint="eastAsia" w:ascii="仿宋" w:hAnsi="仿宋" w:eastAsia="仿宋" w:cs="仿宋"/>
                <w:sz w:val="28"/>
                <w:szCs w:val="28"/>
                <w:highlight w:val="none"/>
              </w:rPr>
            </w:pPr>
          </w:p>
        </w:tc>
        <w:tc>
          <w:tcPr>
            <w:tcW w:w="1864" w:type="dxa"/>
          </w:tcPr>
          <w:p w14:paraId="79CEFF5E">
            <w:pPr>
              <w:spacing w:line="360" w:lineRule="auto"/>
              <w:rPr>
                <w:rFonts w:hint="eastAsia" w:ascii="仿宋" w:hAnsi="仿宋" w:eastAsia="仿宋" w:cs="仿宋"/>
                <w:sz w:val="28"/>
                <w:szCs w:val="28"/>
                <w:highlight w:val="none"/>
              </w:rPr>
            </w:pPr>
          </w:p>
        </w:tc>
        <w:tc>
          <w:tcPr>
            <w:tcW w:w="2070" w:type="dxa"/>
          </w:tcPr>
          <w:p w14:paraId="4AA2EF4A">
            <w:pPr>
              <w:spacing w:line="360" w:lineRule="auto"/>
              <w:rPr>
                <w:rFonts w:hint="eastAsia" w:ascii="仿宋" w:hAnsi="仿宋" w:eastAsia="仿宋" w:cs="仿宋"/>
                <w:sz w:val="28"/>
                <w:szCs w:val="28"/>
                <w:highlight w:val="none"/>
              </w:rPr>
            </w:pPr>
          </w:p>
        </w:tc>
      </w:tr>
    </w:tbl>
    <w:p w14:paraId="1F591B61">
      <w:pPr>
        <w:spacing w:line="360" w:lineRule="auto"/>
        <w:rPr>
          <w:rFonts w:hint="eastAsia" w:ascii="仿宋" w:hAnsi="仿宋" w:eastAsia="仿宋" w:cs="仿宋"/>
          <w:sz w:val="28"/>
          <w:szCs w:val="28"/>
          <w:highlight w: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rPr>
        <w:t>注：单位负责餐饮人员须为现任负责人。</w:t>
      </w:r>
    </w:p>
    <w:p w14:paraId="3470840E">
      <w:pPr>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7</w:t>
      </w:r>
    </w:p>
    <w:p w14:paraId="67955748">
      <w:pPr>
        <w:spacing w:line="360" w:lineRule="auto"/>
        <w:rPr>
          <w:rFonts w:hint="eastAsia" w:ascii="仿宋" w:hAnsi="仿宋" w:eastAsia="仿宋" w:cs="仿宋"/>
          <w:sz w:val="28"/>
          <w:szCs w:val="28"/>
          <w:highlight w:val="none"/>
        </w:rPr>
      </w:pPr>
    </w:p>
    <w:p w14:paraId="4F47FFA3">
      <w:pPr>
        <w:pStyle w:val="3"/>
        <w:kinsoku w:val="0"/>
        <w:autoSpaceDE w:val="0"/>
        <w:autoSpaceDN w:val="0"/>
        <w:adjustRightInd w:val="0"/>
        <w:spacing w:line="500" w:lineRule="exact"/>
        <w:ind w:firstLine="0"/>
        <w:jc w:val="center"/>
        <w:rPr>
          <w:rFonts w:hint="eastAsia" w:ascii="仿宋" w:hAnsi="仿宋" w:eastAsia="仿宋" w:cs="仿宋"/>
          <w:color w:val="000000"/>
          <w:kern w:val="0"/>
          <w:sz w:val="24"/>
          <w:highlight w:val="none"/>
        </w:rPr>
      </w:pPr>
      <w:r>
        <w:rPr>
          <w:rFonts w:hint="eastAsia" w:ascii="仿宋" w:hAnsi="仿宋" w:eastAsia="仿宋" w:cs="仿宋"/>
          <w:b/>
          <w:bCs/>
          <w:sz w:val="32"/>
          <w:szCs w:val="32"/>
          <w:highlight w:val="none"/>
          <w:lang w:val="en-US" w:eastAsia="zh-CN"/>
        </w:rPr>
        <w:t>新园餐饮中心</w:t>
      </w:r>
      <w:r>
        <w:rPr>
          <w:rFonts w:hint="eastAsia" w:ascii="仿宋" w:hAnsi="仿宋" w:eastAsia="仿宋" w:cs="仿宋"/>
          <w:b/>
          <w:bCs/>
          <w:sz w:val="32"/>
          <w:szCs w:val="32"/>
          <w:highlight w:val="none"/>
          <w:lang w:eastAsia="zh-CN"/>
        </w:rPr>
        <w:t>一楼</w:t>
      </w:r>
      <w:r>
        <w:rPr>
          <w:rFonts w:hint="eastAsia" w:ascii="仿宋" w:hAnsi="仿宋" w:eastAsia="仿宋" w:cs="仿宋"/>
          <w:b/>
          <w:bCs/>
          <w:sz w:val="32"/>
          <w:szCs w:val="32"/>
          <w:highlight w:val="none"/>
        </w:rPr>
        <w:t>服务方案</w:t>
      </w:r>
    </w:p>
    <w:p w14:paraId="4C930577">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投标人应按招标文件的规定，编制</w:t>
      </w:r>
      <w:r>
        <w:rPr>
          <w:rFonts w:hint="eastAsia" w:ascii="仿宋" w:hAnsi="仿宋" w:eastAsia="仿宋" w:cs="仿宋"/>
          <w:sz w:val="28"/>
          <w:szCs w:val="28"/>
          <w:highlight w:val="none"/>
          <w:lang w:eastAsia="zh-CN"/>
        </w:rPr>
        <w:t>新园餐饮中心</w:t>
      </w:r>
      <w:r>
        <w:rPr>
          <w:rFonts w:hint="eastAsia" w:ascii="仿宋" w:hAnsi="仿宋" w:eastAsia="仿宋" w:cs="仿宋"/>
          <w:sz w:val="28"/>
          <w:szCs w:val="28"/>
          <w:highlight w:val="none"/>
        </w:rPr>
        <w:t>服务方案。</w:t>
      </w:r>
    </w:p>
    <w:p w14:paraId="1C44A8EE">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投标人在完全满足项目要求的前提下提出最佳的</w:t>
      </w:r>
      <w:r>
        <w:rPr>
          <w:rFonts w:hint="eastAsia" w:ascii="仿宋" w:hAnsi="仿宋" w:eastAsia="仿宋" w:cs="仿宋"/>
          <w:sz w:val="28"/>
          <w:szCs w:val="28"/>
          <w:highlight w:val="none"/>
          <w:lang w:eastAsia="zh-CN"/>
        </w:rPr>
        <w:t>新园餐饮中心一楼</w:t>
      </w:r>
      <w:r>
        <w:rPr>
          <w:rFonts w:hint="eastAsia" w:ascii="仿宋" w:hAnsi="仿宋" w:eastAsia="仿宋" w:cs="仿宋"/>
          <w:sz w:val="28"/>
          <w:szCs w:val="28"/>
          <w:highlight w:val="none"/>
        </w:rPr>
        <w:t>服务方案，包括但不限于以下内容：</w:t>
      </w:r>
    </w:p>
    <w:p w14:paraId="79EE13D3">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eastAsia="zh-CN"/>
        </w:rPr>
        <w:t>新园餐饮中心一楼</w:t>
      </w:r>
      <w:r>
        <w:rPr>
          <w:rFonts w:hint="eastAsia" w:ascii="仿宋" w:hAnsi="仿宋" w:eastAsia="仿宋" w:cs="仿宋"/>
          <w:sz w:val="28"/>
          <w:szCs w:val="28"/>
          <w:highlight w:val="none"/>
        </w:rPr>
        <w:t>服务的架构图等及管理人员的详细简历；</w:t>
      </w:r>
    </w:p>
    <w:p w14:paraId="7B00E608">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2、拟派本</w:t>
      </w:r>
      <w:r>
        <w:rPr>
          <w:rFonts w:hint="eastAsia" w:ascii="仿宋" w:hAnsi="仿宋" w:eastAsia="仿宋" w:cs="仿宋"/>
          <w:sz w:val="28"/>
          <w:szCs w:val="28"/>
          <w:highlight w:val="none"/>
          <w:lang w:eastAsia="zh-CN"/>
        </w:rPr>
        <w:t>新园餐饮中心一楼</w:t>
      </w:r>
      <w:r>
        <w:rPr>
          <w:rFonts w:hint="eastAsia" w:ascii="仿宋" w:hAnsi="仿宋" w:eastAsia="仿宋" w:cs="仿宋"/>
          <w:sz w:val="28"/>
          <w:szCs w:val="28"/>
          <w:highlight w:val="none"/>
        </w:rPr>
        <w:t xml:space="preserve">服务人员的配备情况； </w:t>
      </w:r>
    </w:p>
    <w:p w14:paraId="0FFB5920">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3、提供</w:t>
      </w:r>
      <w:r>
        <w:rPr>
          <w:rFonts w:hint="eastAsia" w:ascii="仿宋" w:hAnsi="仿宋" w:eastAsia="仿宋" w:cs="仿宋"/>
          <w:sz w:val="28"/>
          <w:szCs w:val="28"/>
          <w:highlight w:val="none"/>
          <w:lang w:eastAsia="zh-CN"/>
        </w:rPr>
        <w:t>新园餐饮中心一楼</w:t>
      </w:r>
      <w:r>
        <w:rPr>
          <w:rFonts w:hint="eastAsia" w:ascii="仿宋" w:hAnsi="仿宋" w:eastAsia="仿宋" w:cs="仿宋"/>
          <w:sz w:val="28"/>
          <w:szCs w:val="28"/>
          <w:highlight w:val="none"/>
        </w:rPr>
        <w:t>服务所须的设备、用品、耗材等情况；</w:t>
      </w:r>
    </w:p>
    <w:p w14:paraId="0AD8AAD3">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4、详细的</w:t>
      </w:r>
      <w:r>
        <w:rPr>
          <w:rFonts w:hint="eastAsia" w:ascii="仿宋" w:hAnsi="仿宋" w:eastAsia="仿宋" w:cs="仿宋"/>
          <w:sz w:val="28"/>
          <w:szCs w:val="28"/>
          <w:highlight w:val="none"/>
          <w:lang w:eastAsia="zh-CN"/>
        </w:rPr>
        <w:t>新园餐饮中心一楼</w:t>
      </w:r>
      <w:r>
        <w:rPr>
          <w:rFonts w:hint="eastAsia" w:ascii="仿宋" w:hAnsi="仿宋" w:eastAsia="仿宋" w:cs="仿宋"/>
          <w:sz w:val="28"/>
          <w:szCs w:val="28"/>
          <w:highlight w:val="none"/>
        </w:rPr>
        <w:t>服务方案，如工作程序、质量标准考核办法等；</w:t>
      </w:r>
    </w:p>
    <w:p w14:paraId="181F4564">
      <w:pPr>
        <w:spacing w:line="360" w:lineRule="auto"/>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5、对突发和临时事件预计、处理与方案。</w:t>
      </w:r>
    </w:p>
    <w:p w14:paraId="42E6436D">
      <w:pPr>
        <w:spacing w:line="360" w:lineRule="auto"/>
        <w:ind w:firstLine="280" w:firstLineChars="100"/>
        <w:rPr>
          <w:rFonts w:hint="eastAsia" w:ascii="仿宋" w:hAnsi="仿宋" w:eastAsia="仿宋" w:cs="仿宋"/>
          <w:sz w:val="28"/>
          <w:szCs w:val="28"/>
          <w:highlight w: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rPr>
        <w:t>6、根据培训要求中的有关规定，提供相应的培训方案。</w:t>
      </w:r>
    </w:p>
    <w:p w14:paraId="090618C3">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附件8</w:t>
      </w:r>
    </w:p>
    <w:p w14:paraId="6D92322C">
      <w:pPr>
        <w:spacing w:before="156" w:beforeLines="50" w:after="312" w:afterLines="100"/>
        <w:jc w:val="center"/>
        <w:rPr>
          <w:rFonts w:hint="eastAsia" w:ascii="仿宋" w:hAnsi="仿宋" w:eastAsia="仿宋" w:cs="仿宋"/>
          <w:b/>
          <w:bCs/>
          <w:color w:val="000000"/>
          <w:spacing w:val="4"/>
          <w:sz w:val="30"/>
          <w:szCs w:val="30"/>
          <w:highlight w:val="none"/>
        </w:rPr>
      </w:pPr>
      <w:r>
        <w:rPr>
          <w:rFonts w:hint="eastAsia" w:ascii="仿宋" w:hAnsi="仿宋" w:eastAsia="仿宋" w:cs="仿宋"/>
          <w:b/>
          <w:bCs/>
          <w:color w:val="000000"/>
          <w:spacing w:val="4"/>
          <w:sz w:val="30"/>
          <w:szCs w:val="30"/>
          <w:highlight w:val="none"/>
        </w:rPr>
        <w:t>投标文件封袋正面标识式样</w:t>
      </w:r>
    </w:p>
    <w:p w14:paraId="0C01A2ED">
      <w:pPr>
        <w:spacing w:line="460" w:lineRule="exact"/>
        <w:ind w:firstLine="420" w:firstLineChars="200"/>
        <w:rPr>
          <w:rFonts w:hint="eastAsia" w:ascii="仿宋" w:hAnsi="仿宋" w:eastAsia="仿宋" w:cs="仿宋"/>
          <w:b/>
          <w:bCs/>
          <w:color w:val="000000"/>
          <w:sz w:val="24"/>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43815</wp:posOffset>
                </wp:positionV>
                <wp:extent cx="5867400" cy="5915025"/>
                <wp:effectExtent l="4445" t="5080" r="8255" b="10795"/>
                <wp:wrapNone/>
                <wp:docPr id="1" name="文本框 1"/>
                <wp:cNvGraphicFramePr/>
                <a:graphic xmlns:a="http://schemas.openxmlformats.org/drawingml/2006/main">
                  <a:graphicData uri="http://schemas.microsoft.com/office/word/2010/wordprocessingShape">
                    <wps:wsp>
                      <wps:cNvSpPr txBox="1"/>
                      <wps:spPr>
                        <a:xfrm>
                          <a:off x="0" y="0"/>
                          <a:ext cx="5867400" cy="59150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5A8FD47">
                            <w:pPr>
                              <w:rPr>
                                <w:rFonts w:hint="eastAsia" w:eastAsiaTheme="minorEastAsia"/>
                                <w:sz w:val="28"/>
                                <w:szCs w:val="28"/>
                                <w:lang w:eastAsia="zh-CN"/>
                              </w:rPr>
                            </w:pPr>
                            <w:r>
                              <w:rPr>
                                <w:rFonts w:hint="eastAsia" w:cs="宋体"/>
                                <w:sz w:val="28"/>
                                <w:szCs w:val="28"/>
                              </w:rPr>
                              <w:t>致：</w:t>
                            </w:r>
                            <w:r>
                              <w:rPr>
                                <w:rFonts w:hint="eastAsia" w:cs="宋体"/>
                                <w:sz w:val="28"/>
                                <w:szCs w:val="28"/>
                                <w:lang w:eastAsia="zh-CN"/>
                              </w:rPr>
                              <w:t>西安高新科技职业学院</w:t>
                            </w:r>
                          </w:p>
                          <w:p w14:paraId="1F4DEB41">
                            <w:pPr>
                              <w:rPr>
                                <w:rFonts w:cs="宋体"/>
                                <w:sz w:val="28"/>
                                <w:szCs w:val="28"/>
                              </w:rPr>
                            </w:pPr>
                            <w:r>
                              <w:rPr>
                                <w:sz w:val="28"/>
                                <w:szCs w:val="28"/>
                              </w:rPr>
                              <w:t xml:space="preserve">   </w:t>
                            </w:r>
                            <w:r>
                              <w:rPr>
                                <w:rFonts w:hint="eastAsia" w:cs="宋体"/>
                                <w:sz w:val="28"/>
                                <w:szCs w:val="28"/>
                              </w:rPr>
                              <w:t xml:space="preserve">项目名称：餐厅经营承包                       </w:t>
                            </w:r>
                            <w:r>
                              <w:rPr>
                                <w:rFonts w:hint="eastAsia" w:ascii="宋体" w:hAnsi="宋体" w:cs="宋体"/>
                                <w:b/>
                                <w:bCs/>
                                <w:color w:val="000000"/>
                                <w:sz w:val="28"/>
                                <w:szCs w:val="28"/>
                              </w:rPr>
                              <w:t>（正本或副本）</w:t>
                            </w:r>
                          </w:p>
                          <w:p w14:paraId="5F1DA30B">
                            <w:pPr>
                              <w:rPr>
                                <w:rFonts w:cs="宋体"/>
                                <w:sz w:val="28"/>
                                <w:szCs w:val="28"/>
                              </w:rPr>
                            </w:pPr>
                          </w:p>
                          <w:p w14:paraId="72313CE9">
                            <w:pPr>
                              <w:rPr>
                                <w:rFonts w:cs="宋体"/>
                                <w:sz w:val="28"/>
                                <w:szCs w:val="28"/>
                              </w:rPr>
                            </w:pPr>
                          </w:p>
                          <w:p w14:paraId="535E8D97">
                            <w:pPr>
                              <w:rPr>
                                <w:rFonts w:cs="宋体"/>
                                <w:sz w:val="28"/>
                                <w:szCs w:val="28"/>
                              </w:rPr>
                            </w:pPr>
                            <w:r>
                              <w:rPr>
                                <w:sz w:val="28"/>
                                <w:szCs w:val="28"/>
                              </w:rPr>
                              <w:t xml:space="preserve">                             </w:t>
                            </w:r>
                          </w:p>
                          <w:p w14:paraId="1BB16B9B">
                            <w:pPr>
                              <w:jc w:val="center"/>
                              <w:rPr>
                                <w:b/>
                                <w:bCs/>
                                <w:sz w:val="44"/>
                                <w:szCs w:val="44"/>
                              </w:rPr>
                            </w:pPr>
                            <w:r>
                              <w:rPr>
                                <w:rFonts w:hint="eastAsia" w:cs="宋体"/>
                                <w:b/>
                                <w:bCs/>
                                <w:sz w:val="44"/>
                                <w:szCs w:val="44"/>
                              </w:rPr>
                              <w:t>投标文件</w:t>
                            </w:r>
                          </w:p>
                          <w:p w14:paraId="441E182F">
                            <w:pPr>
                              <w:jc w:val="center"/>
                              <w:rPr>
                                <w:sz w:val="28"/>
                                <w:szCs w:val="28"/>
                              </w:rPr>
                            </w:pPr>
                            <w:r>
                              <w:rPr>
                                <w:rFonts w:hint="eastAsia" w:cs="宋体"/>
                                <w:sz w:val="28"/>
                                <w:szCs w:val="28"/>
                              </w:rPr>
                              <w:t>（非招标大会不得启封）</w:t>
                            </w:r>
                          </w:p>
                          <w:p w14:paraId="6766248D">
                            <w:pPr>
                              <w:rPr>
                                <w:sz w:val="28"/>
                                <w:szCs w:val="28"/>
                              </w:rPr>
                            </w:pPr>
                          </w:p>
                          <w:p w14:paraId="21D4F13A">
                            <w:pPr>
                              <w:rPr>
                                <w:rFonts w:cs="宋体"/>
                                <w:sz w:val="28"/>
                                <w:szCs w:val="28"/>
                              </w:rPr>
                            </w:pPr>
                          </w:p>
                          <w:p w14:paraId="186B347E">
                            <w:pPr>
                              <w:rPr>
                                <w:rFonts w:cs="宋体"/>
                                <w:sz w:val="28"/>
                                <w:szCs w:val="28"/>
                              </w:rPr>
                            </w:pPr>
                          </w:p>
                          <w:p w14:paraId="23CE600D">
                            <w:pPr>
                              <w:rPr>
                                <w:rFonts w:cs="宋体"/>
                                <w:sz w:val="28"/>
                                <w:szCs w:val="28"/>
                              </w:rPr>
                            </w:pPr>
                            <w:r>
                              <w:rPr>
                                <w:rFonts w:hint="eastAsia" w:cs="宋体"/>
                                <w:sz w:val="28"/>
                                <w:szCs w:val="28"/>
                              </w:rPr>
                              <w:t>投标人名称（公章）：</w:t>
                            </w:r>
                          </w:p>
                          <w:p w14:paraId="73B5DB49">
                            <w:pPr>
                              <w:rPr>
                                <w:rFonts w:cs="宋体"/>
                                <w:sz w:val="28"/>
                                <w:szCs w:val="28"/>
                              </w:rPr>
                            </w:pPr>
                            <w:r>
                              <w:rPr>
                                <w:rFonts w:hint="eastAsia" w:cs="宋体"/>
                                <w:sz w:val="28"/>
                                <w:szCs w:val="28"/>
                              </w:rPr>
                              <w:t>联系人：                 联系电话：</w:t>
                            </w:r>
                          </w:p>
                          <w:p w14:paraId="2DE8F23A">
                            <w:pPr>
                              <w:rPr>
                                <w:rFonts w:cs="宋体"/>
                                <w:sz w:val="28"/>
                                <w:szCs w:val="28"/>
                              </w:rPr>
                            </w:pPr>
                          </w:p>
                          <w:p w14:paraId="0C4241D5">
                            <w:pPr>
                              <w:rPr>
                                <w:rFonts w:cs="宋体"/>
                                <w:sz w:val="28"/>
                                <w:szCs w:val="28"/>
                              </w:rPr>
                            </w:pPr>
                          </w:p>
                          <w:p w14:paraId="008D0329">
                            <w:pPr>
                              <w:rPr>
                                <w:sz w:val="28"/>
                                <w:szCs w:val="28"/>
                              </w:rPr>
                            </w:pPr>
                            <w:r>
                              <w:rPr>
                                <w:sz w:val="28"/>
                                <w:szCs w:val="28"/>
                              </w:rPr>
                              <w:t xml:space="preserve">                                </w:t>
                            </w:r>
                          </w:p>
                        </w:txbxContent>
                      </wps:txbx>
                      <wps:bodyPr vert="horz" anchor="t" anchorCtr="0" upright="1">
                        <a:noAutofit/>
                      </wps:bodyPr>
                    </wps:wsp>
                  </a:graphicData>
                </a:graphic>
              </wp:anchor>
            </w:drawing>
          </mc:Choice>
          <mc:Fallback>
            <w:pict>
              <v:shape id="_x0000_s1026" o:spid="_x0000_s1026" o:spt="202" type="#_x0000_t202" style="position:absolute;left:0pt;margin-left:-6pt;margin-top:3.45pt;height:465.75pt;width:462pt;z-index:251659264;mso-width-relative:page;mso-height-relative:page;" fillcolor="#FFFFFF" filled="t" stroked="t" coordsize="21600,21600" o:gfxdata="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dDYNtgAAAAJAQAADwAAAAAAAAABACAAAAAiAAAAZHJzL2Rvd25yZXYueG1s&#10;UEsBAhQAFAAAAAgAh07iQHqUnyUxAgAAhAQAAA4AAAAAAAAAAQAgAAAAJwEAAGRycy9lMm9Eb2Mu&#10;eG1sUEsFBgAAAAAGAAYAWQEAAMoFAAAAAA==&#10;">
                <v:fill on="t" focussize="0,0"/>
                <v:stroke color="#000000" joinstyle="miter"/>
                <v:imagedata o:title=""/>
                <o:lock v:ext="edit" aspectratio="f"/>
                <v:textbox>
                  <w:txbxContent>
                    <w:p w14:paraId="05A8FD47">
                      <w:pPr>
                        <w:rPr>
                          <w:rFonts w:hint="eastAsia" w:eastAsiaTheme="minorEastAsia"/>
                          <w:sz w:val="28"/>
                          <w:szCs w:val="28"/>
                          <w:lang w:eastAsia="zh-CN"/>
                        </w:rPr>
                      </w:pPr>
                      <w:r>
                        <w:rPr>
                          <w:rFonts w:hint="eastAsia" w:cs="宋体"/>
                          <w:sz w:val="28"/>
                          <w:szCs w:val="28"/>
                        </w:rPr>
                        <w:t>致：</w:t>
                      </w:r>
                      <w:r>
                        <w:rPr>
                          <w:rFonts w:hint="eastAsia" w:cs="宋体"/>
                          <w:sz w:val="28"/>
                          <w:szCs w:val="28"/>
                          <w:lang w:eastAsia="zh-CN"/>
                        </w:rPr>
                        <w:t>西安高新科技职业学院</w:t>
                      </w:r>
                    </w:p>
                    <w:p w14:paraId="1F4DEB41">
                      <w:pPr>
                        <w:rPr>
                          <w:rFonts w:cs="宋体"/>
                          <w:sz w:val="28"/>
                          <w:szCs w:val="28"/>
                        </w:rPr>
                      </w:pPr>
                      <w:r>
                        <w:rPr>
                          <w:sz w:val="28"/>
                          <w:szCs w:val="28"/>
                        </w:rPr>
                        <w:t xml:space="preserve">   </w:t>
                      </w:r>
                      <w:r>
                        <w:rPr>
                          <w:rFonts w:hint="eastAsia" w:cs="宋体"/>
                          <w:sz w:val="28"/>
                          <w:szCs w:val="28"/>
                        </w:rPr>
                        <w:t xml:space="preserve">项目名称：餐厅经营承包                       </w:t>
                      </w:r>
                      <w:r>
                        <w:rPr>
                          <w:rFonts w:hint="eastAsia" w:ascii="宋体" w:hAnsi="宋体" w:cs="宋体"/>
                          <w:b/>
                          <w:bCs/>
                          <w:color w:val="000000"/>
                          <w:sz w:val="28"/>
                          <w:szCs w:val="28"/>
                        </w:rPr>
                        <w:t>（正本或副本）</w:t>
                      </w:r>
                    </w:p>
                    <w:p w14:paraId="5F1DA30B">
                      <w:pPr>
                        <w:rPr>
                          <w:rFonts w:cs="宋体"/>
                          <w:sz w:val="28"/>
                          <w:szCs w:val="28"/>
                        </w:rPr>
                      </w:pPr>
                    </w:p>
                    <w:p w14:paraId="72313CE9">
                      <w:pPr>
                        <w:rPr>
                          <w:rFonts w:cs="宋体"/>
                          <w:sz w:val="28"/>
                          <w:szCs w:val="28"/>
                        </w:rPr>
                      </w:pPr>
                    </w:p>
                    <w:p w14:paraId="535E8D97">
                      <w:pPr>
                        <w:rPr>
                          <w:rFonts w:cs="宋体"/>
                          <w:sz w:val="28"/>
                          <w:szCs w:val="28"/>
                        </w:rPr>
                      </w:pPr>
                      <w:r>
                        <w:rPr>
                          <w:sz w:val="28"/>
                          <w:szCs w:val="28"/>
                        </w:rPr>
                        <w:t xml:space="preserve">                             </w:t>
                      </w:r>
                    </w:p>
                    <w:p w14:paraId="1BB16B9B">
                      <w:pPr>
                        <w:jc w:val="center"/>
                        <w:rPr>
                          <w:b/>
                          <w:bCs/>
                          <w:sz w:val="44"/>
                          <w:szCs w:val="44"/>
                        </w:rPr>
                      </w:pPr>
                      <w:r>
                        <w:rPr>
                          <w:rFonts w:hint="eastAsia" w:cs="宋体"/>
                          <w:b/>
                          <w:bCs/>
                          <w:sz w:val="44"/>
                          <w:szCs w:val="44"/>
                        </w:rPr>
                        <w:t>投标文件</w:t>
                      </w:r>
                    </w:p>
                    <w:p w14:paraId="441E182F">
                      <w:pPr>
                        <w:jc w:val="center"/>
                        <w:rPr>
                          <w:sz w:val="28"/>
                          <w:szCs w:val="28"/>
                        </w:rPr>
                      </w:pPr>
                      <w:r>
                        <w:rPr>
                          <w:rFonts w:hint="eastAsia" w:cs="宋体"/>
                          <w:sz w:val="28"/>
                          <w:szCs w:val="28"/>
                        </w:rPr>
                        <w:t>（非招标大会不得启封）</w:t>
                      </w:r>
                    </w:p>
                    <w:p w14:paraId="6766248D">
                      <w:pPr>
                        <w:rPr>
                          <w:sz w:val="28"/>
                          <w:szCs w:val="28"/>
                        </w:rPr>
                      </w:pPr>
                    </w:p>
                    <w:p w14:paraId="21D4F13A">
                      <w:pPr>
                        <w:rPr>
                          <w:rFonts w:cs="宋体"/>
                          <w:sz w:val="28"/>
                          <w:szCs w:val="28"/>
                        </w:rPr>
                      </w:pPr>
                    </w:p>
                    <w:p w14:paraId="186B347E">
                      <w:pPr>
                        <w:rPr>
                          <w:rFonts w:cs="宋体"/>
                          <w:sz w:val="28"/>
                          <w:szCs w:val="28"/>
                        </w:rPr>
                      </w:pPr>
                    </w:p>
                    <w:p w14:paraId="23CE600D">
                      <w:pPr>
                        <w:rPr>
                          <w:rFonts w:cs="宋体"/>
                          <w:sz w:val="28"/>
                          <w:szCs w:val="28"/>
                        </w:rPr>
                      </w:pPr>
                      <w:r>
                        <w:rPr>
                          <w:rFonts w:hint="eastAsia" w:cs="宋体"/>
                          <w:sz w:val="28"/>
                          <w:szCs w:val="28"/>
                        </w:rPr>
                        <w:t>投标人名称（公章）：</w:t>
                      </w:r>
                    </w:p>
                    <w:p w14:paraId="73B5DB49">
                      <w:pPr>
                        <w:rPr>
                          <w:rFonts w:cs="宋体"/>
                          <w:sz w:val="28"/>
                          <w:szCs w:val="28"/>
                        </w:rPr>
                      </w:pPr>
                      <w:r>
                        <w:rPr>
                          <w:rFonts w:hint="eastAsia" w:cs="宋体"/>
                          <w:sz w:val="28"/>
                          <w:szCs w:val="28"/>
                        </w:rPr>
                        <w:t>联系人：                 联系电话：</w:t>
                      </w:r>
                    </w:p>
                    <w:p w14:paraId="2DE8F23A">
                      <w:pPr>
                        <w:rPr>
                          <w:rFonts w:cs="宋体"/>
                          <w:sz w:val="28"/>
                          <w:szCs w:val="28"/>
                        </w:rPr>
                      </w:pPr>
                    </w:p>
                    <w:p w14:paraId="0C4241D5">
                      <w:pPr>
                        <w:rPr>
                          <w:rFonts w:cs="宋体"/>
                          <w:sz w:val="28"/>
                          <w:szCs w:val="28"/>
                        </w:rPr>
                      </w:pPr>
                    </w:p>
                    <w:p w14:paraId="008D0329">
                      <w:pPr>
                        <w:rPr>
                          <w:sz w:val="28"/>
                          <w:szCs w:val="28"/>
                        </w:rPr>
                      </w:pPr>
                      <w:r>
                        <w:rPr>
                          <w:sz w:val="28"/>
                          <w:szCs w:val="28"/>
                        </w:rPr>
                        <w:t xml:space="preserve">                                </w:t>
                      </w:r>
                    </w:p>
                  </w:txbxContent>
                </v:textbox>
              </v:shape>
            </w:pict>
          </mc:Fallback>
        </mc:AlternateContent>
      </w:r>
    </w:p>
    <w:p w14:paraId="71C83BD6">
      <w:pPr>
        <w:spacing w:line="460" w:lineRule="exact"/>
        <w:ind w:firstLine="482" w:firstLineChars="200"/>
        <w:rPr>
          <w:rFonts w:hint="eastAsia" w:ascii="仿宋" w:hAnsi="仿宋" w:eastAsia="仿宋" w:cs="仿宋"/>
          <w:b/>
          <w:bCs/>
          <w:color w:val="000000"/>
          <w:sz w:val="24"/>
          <w:highlight w:val="none"/>
        </w:rPr>
      </w:pPr>
    </w:p>
    <w:p w14:paraId="3AFBBD40">
      <w:pPr>
        <w:spacing w:line="460" w:lineRule="exact"/>
        <w:ind w:firstLine="482" w:firstLineChars="200"/>
        <w:rPr>
          <w:rFonts w:hint="eastAsia" w:ascii="仿宋" w:hAnsi="仿宋" w:eastAsia="仿宋" w:cs="仿宋"/>
          <w:b/>
          <w:bCs/>
          <w:color w:val="000000"/>
          <w:sz w:val="24"/>
          <w:highlight w:val="none"/>
        </w:rPr>
      </w:pPr>
    </w:p>
    <w:p w14:paraId="74DA3ADA">
      <w:pPr>
        <w:spacing w:line="360" w:lineRule="atLeast"/>
        <w:ind w:firstLine="2108" w:firstLineChars="500"/>
        <w:rPr>
          <w:rFonts w:hint="eastAsia" w:ascii="仿宋" w:hAnsi="仿宋" w:eastAsia="仿宋" w:cs="仿宋"/>
          <w:b/>
          <w:bCs/>
          <w:color w:val="000000"/>
          <w:sz w:val="42"/>
          <w:szCs w:val="42"/>
          <w:highlight w:val="none"/>
        </w:rPr>
      </w:pPr>
    </w:p>
    <w:p w14:paraId="448B5B1E">
      <w:pPr>
        <w:spacing w:line="360" w:lineRule="atLeast"/>
        <w:ind w:firstLine="2108" w:firstLineChars="500"/>
        <w:rPr>
          <w:rFonts w:hint="eastAsia" w:ascii="仿宋" w:hAnsi="仿宋" w:eastAsia="仿宋" w:cs="仿宋"/>
          <w:b/>
          <w:bCs/>
          <w:color w:val="000000"/>
          <w:sz w:val="42"/>
          <w:szCs w:val="42"/>
          <w:highlight w:val="none"/>
        </w:rPr>
      </w:pPr>
    </w:p>
    <w:p w14:paraId="6BF9E397">
      <w:pPr>
        <w:spacing w:line="360" w:lineRule="atLeast"/>
        <w:ind w:firstLine="2108" w:firstLineChars="500"/>
        <w:rPr>
          <w:rFonts w:hint="eastAsia" w:ascii="仿宋" w:hAnsi="仿宋" w:eastAsia="仿宋" w:cs="仿宋"/>
          <w:b/>
          <w:bCs/>
          <w:color w:val="000000"/>
          <w:sz w:val="42"/>
          <w:szCs w:val="42"/>
          <w:highlight w:val="none"/>
        </w:rPr>
      </w:pPr>
    </w:p>
    <w:p w14:paraId="2D2D88DF">
      <w:pPr>
        <w:spacing w:line="360" w:lineRule="atLeast"/>
        <w:ind w:firstLine="2108" w:firstLineChars="500"/>
        <w:rPr>
          <w:rFonts w:hint="eastAsia" w:ascii="仿宋" w:hAnsi="仿宋" w:eastAsia="仿宋" w:cs="仿宋"/>
          <w:b/>
          <w:bCs/>
          <w:color w:val="000000"/>
          <w:sz w:val="42"/>
          <w:szCs w:val="42"/>
          <w:highlight w:val="none"/>
        </w:rPr>
      </w:pPr>
    </w:p>
    <w:p w14:paraId="3934005B">
      <w:pPr>
        <w:spacing w:line="360" w:lineRule="atLeast"/>
        <w:ind w:firstLine="2108" w:firstLineChars="500"/>
        <w:rPr>
          <w:rFonts w:hint="eastAsia" w:ascii="仿宋" w:hAnsi="仿宋" w:eastAsia="仿宋" w:cs="仿宋"/>
          <w:b/>
          <w:bCs/>
          <w:color w:val="000000"/>
          <w:sz w:val="42"/>
          <w:szCs w:val="42"/>
          <w:highlight w:val="none"/>
        </w:rPr>
      </w:pPr>
    </w:p>
    <w:p w14:paraId="327778AB">
      <w:pPr>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1C686958">
      <w:pPr>
        <w:rPr>
          <w:rFonts w:hint="eastAsia" w:ascii="仿宋" w:hAnsi="仿宋" w:eastAsia="仿宋" w:cs="仿宋"/>
        </w:rPr>
      </w:pPr>
    </w:p>
    <w:p w14:paraId="06D7F93C">
      <w:pPr>
        <w:spacing w:before="120" w:after="120" w:line="288" w:lineRule="auto"/>
        <w:ind w:left="0"/>
        <w:jc w:val="left"/>
        <w:rPr>
          <w:rFonts w:hint="eastAsia" w:ascii="仿宋" w:hAnsi="仿宋" w:eastAsia="仿宋" w:cs="仿宋"/>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872F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4E5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A075E"/>
    <w:rsid w:val="12490E8B"/>
    <w:rsid w:val="22105521"/>
    <w:rsid w:val="224F71AD"/>
    <w:rsid w:val="2AB47391"/>
    <w:rsid w:val="3AF85078"/>
    <w:rsid w:val="40E816EB"/>
    <w:rsid w:val="44E23C5E"/>
    <w:rsid w:val="612F4F6D"/>
    <w:rsid w:val="64CC6AAA"/>
    <w:rsid w:val="743E1047"/>
    <w:rsid w:val="7EE457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99"/>
    <w:pPr>
      <w:ind w:firstLine="480"/>
    </w:pPr>
    <w:rPr>
      <w:rFonts w:ascii="宋体" w:hAnsi="宋体" w:cs="宋体"/>
    </w:rPr>
  </w:style>
  <w:style w:type="paragraph" w:styleId="4">
    <w:name w:val="Plain Text"/>
    <w:basedOn w:val="1"/>
    <w:qFormat/>
    <w:uiPriority w:val="99"/>
    <w:rPr>
      <w:rFonts w:ascii="宋体" w:hAnsi="Courier New" w:cs="宋体"/>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6742</Words>
  <Characters>6851</Characters>
  <TotalTime>21</TotalTime>
  <ScaleCrop>false</ScaleCrop>
  <LinksUpToDate>false</LinksUpToDate>
  <CharactersWithSpaces>7410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2026-07-02T07:15:00Z</dcterms:created>
  <dc:creator>Apache POI</dc:creator>
  <cp:lastModifiedBy>飞来之石</cp:lastModifiedBy>
  <dcterms:modified xsi:type="dcterms:W3CDTF">2026-07-02T08:09:55Z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{"Label":"1","ContentProducer":"001191110102MACQD9K64010000","ProduceID":"7657825928411925683","ReservedCode1":"","ContentPropagator":"","PropagateID":"","ReservedCode2":""}</vt:lpwstr>
  </property>
  <property fmtid="{D5CDD505-2E9C-101B-9397-08002B2CF9AE}" pid="3" name="KSOTemplateDocerSaveRecord">
    <vt:lpwstr>eyJoZGlkIjoiZmM3ZTJhMGRiY2UxNGY2MDgwYjk1ODg2YTFhOWJkYjQiLCJ1c2VySWQiOiIyMzcwNjYzMDUifQ==</vt:lpwstr>
  </property>
  <property fmtid="{D5CDD505-2E9C-101B-9397-08002B2CF9AE}" pid="4" name="KSOProductBuildVer">
    <vt:lpwstr>2052-12.1.0.26895</vt:lpwstr>
  </property>
  <property fmtid="{D5CDD505-2E9C-101B-9397-08002B2CF9AE}" pid="5" name="ICV">
    <vt:lpwstr>7FCCF6B067424785A1364A84B63B11C1_13</vt:lpwstr>
  </property>
</Properties>
</file>